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86D29">
      <w:pPr>
        <w:spacing w:after="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Муниципальное  дошкольное образовательное учреждение</w:t>
      </w:r>
    </w:p>
    <w:p w14:paraId="387E1BD2">
      <w:pPr>
        <w:spacing w:after="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Тайнинский детский сад</w:t>
      </w:r>
    </w:p>
    <w:p w14:paraId="04051B1C">
      <w:pPr>
        <w:spacing w:after="0" w:line="240" w:lineRule="auto"/>
        <w:jc w:val="center"/>
        <w:rPr>
          <w:rFonts w:ascii="Times New Roman" w:hAnsi="Times New Roman" w:cs="Times New Roman"/>
          <w:sz w:val="28"/>
          <w:szCs w:val="28"/>
          <w:lang w:val="ru-RU"/>
        </w:rPr>
      </w:pPr>
    </w:p>
    <w:p w14:paraId="04131DAE">
      <w:pPr>
        <w:spacing w:after="0" w:line="240" w:lineRule="auto"/>
        <w:jc w:val="center"/>
        <w:rPr>
          <w:rFonts w:ascii="Times New Roman" w:hAnsi="Times New Roman" w:cs="Times New Roman"/>
          <w:sz w:val="28"/>
          <w:szCs w:val="28"/>
          <w:lang w:val="ru-RU"/>
        </w:rPr>
      </w:pPr>
    </w:p>
    <w:p w14:paraId="66CDC778">
      <w:pPr>
        <w:spacing w:after="0" w:line="240" w:lineRule="auto"/>
        <w:jc w:val="center"/>
        <w:rPr>
          <w:rFonts w:hint="default" w:ascii="Times New Roman" w:hAnsi="Times New Roman" w:cs="Times New Roman"/>
          <w:sz w:val="28"/>
          <w:szCs w:val="28"/>
          <w:lang w:val="ru-RU"/>
        </w:rPr>
      </w:pPr>
      <w:r>
        <w:rPr>
          <w:rFonts w:ascii="Times New Roman" w:hAnsi="Times New Roman" w:cs="Times New Roman"/>
          <w:sz w:val="28"/>
          <w:szCs w:val="28"/>
          <w:lang w:val="ru-RU"/>
        </w:rPr>
        <w:t>План</w:t>
      </w:r>
      <w:r>
        <w:rPr>
          <w:rFonts w:hint="default" w:ascii="Times New Roman" w:hAnsi="Times New Roman" w:cs="Times New Roman"/>
          <w:sz w:val="28"/>
          <w:szCs w:val="28"/>
          <w:lang w:val="ru-RU"/>
        </w:rPr>
        <w:t xml:space="preserve"> работы по функциональной грамотности на 2025-2026 года</w:t>
      </w:r>
    </w:p>
    <w:p w14:paraId="7CE84C5A">
      <w:pPr>
        <w:spacing w:after="0"/>
        <w:jc w:val="both"/>
        <w:rPr>
          <w:rFonts w:ascii="Times New Roman" w:hAnsi="Times New Roman" w:eastAsia="Times New Roman" w:cs="Times New Roman"/>
          <w:sz w:val="28"/>
          <w:szCs w:val="28"/>
        </w:rPr>
      </w:pPr>
    </w:p>
    <w:p w14:paraId="27A7D764">
      <w:pPr>
        <w:spacing w:after="0"/>
        <w:jc w:val="both"/>
        <w:rPr>
          <w:rFonts w:ascii="Times New Roman" w:hAnsi="Times New Roman" w:eastAsia="Times New Roman" w:cs="Times New Roman"/>
          <w:sz w:val="28"/>
          <w:szCs w:val="28"/>
        </w:rPr>
      </w:pPr>
    </w:p>
    <w:p w14:paraId="3FCBFD6F">
      <w:pPr>
        <w:spacing w:after="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Долгосрочный  экологический  проект  для  старшей группы</w:t>
      </w:r>
      <w:r>
        <w:rPr>
          <w:rFonts w:hint="default"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rPr>
        <w:t xml:space="preserve"> «Эколята» – дошколята друзья и защитники природы»</w:t>
      </w:r>
    </w:p>
    <w:p w14:paraId="796EA677">
      <w:pPr>
        <w:spacing w:after="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Цель проекта: - Формирование системы экологических представлений о природе у детей дошкольного возраста, создание условий для формирования у дошкольников элементов экологической культуры.</w:t>
      </w:r>
      <w:r>
        <w:rPr>
          <w:rFonts w:ascii="Times New Roman" w:hAnsi="Times New Roman" w:eastAsia="Times New Roman" w:cs="Times New Roman"/>
          <w:sz w:val="28"/>
          <w:szCs w:val="28"/>
        </w:rPr>
        <w:br w:type="textWrapping"/>
      </w:r>
      <w:r>
        <w:rPr>
          <w:rFonts w:ascii="Times New Roman" w:hAnsi="Times New Roman" w:eastAsia="Times New Roman" w:cs="Times New Roman"/>
          <w:sz w:val="28"/>
          <w:szCs w:val="28"/>
        </w:rPr>
        <w:t> </w:t>
      </w:r>
    </w:p>
    <w:p w14:paraId="5170A686">
      <w:pPr>
        <w:spacing w:after="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План</w:t>
      </w:r>
      <w:r>
        <w:rPr>
          <w:rFonts w:hint="default" w:ascii="Times New Roman" w:hAnsi="Times New Roman" w:eastAsia="Times New Roman" w:cs="Times New Roman"/>
          <w:sz w:val="28"/>
          <w:szCs w:val="28"/>
          <w:lang w:val="ru-RU"/>
        </w:rPr>
        <w:t xml:space="preserve"> </w:t>
      </w:r>
      <w:r>
        <w:rPr>
          <w:rFonts w:ascii="Times New Roman" w:hAnsi="Times New Roman" w:eastAsia="Times New Roman" w:cs="Times New Roman"/>
          <w:sz w:val="28"/>
          <w:szCs w:val="28"/>
        </w:rPr>
        <w:t>работы группы по проекту</w:t>
      </w:r>
    </w:p>
    <w:tbl>
      <w:tblPr>
        <w:tblStyle w:val="4"/>
        <w:tblpPr w:leftFromText="180" w:rightFromText="180" w:vertAnchor="text" w:horzAnchor="page" w:tblpX="670" w:tblpY="1042"/>
        <w:tblOverlap w:val="never"/>
        <w:tblW w:w="10000" w:type="dxa"/>
        <w:tblInd w:w="0" w:type="dxa"/>
        <w:shd w:val="clear" w:color="auto" w:fill="FFFFFF"/>
        <w:tblLayout w:type="autofit"/>
        <w:tblCellMar>
          <w:top w:w="15" w:type="dxa"/>
          <w:left w:w="15" w:type="dxa"/>
          <w:bottom w:w="15" w:type="dxa"/>
          <w:right w:w="15" w:type="dxa"/>
        </w:tblCellMar>
      </w:tblPr>
      <w:tblGrid>
        <w:gridCol w:w="7134"/>
        <w:gridCol w:w="2866"/>
      </w:tblGrid>
      <w:tr w14:paraId="0B13E17A">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D62F062">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Мероприятия</w:t>
            </w: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F698125">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Сроки исполнения</w:t>
            </w:r>
          </w:p>
        </w:tc>
      </w:tr>
      <w:tr w14:paraId="154C6C45">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C556492">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Дополнение  стенда «Эколята- защитники природы» в природном уголке группы</w:t>
            </w:r>
          </w:p>
          <w:p w14:paraId="2BC3780F">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Изготовление поделок из природного материала сказочных образов героев • Знакомство   родителей с  проектом</w:t>
            </w:r>
          </w:p>
          <w:p w14:paraId="0E5381FC">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«Эколята - дошколята». Анкетирование родителей по экологическому воспитанию дошкольников.</w:t>
            </w:r>
          </w:p>
          <w:p w14:paraId="015366C2">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      Цикл занятий «Этот подводный мир»</w:t>
            </w:r>
          </w:p>
          <w:p w14:paraId="6DE2332B">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Рисование акварелью и восковыми мелками.</w:t>
            </w:r>
          </w:p>
          <w:p w14:paraId="340F3FF6">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Тема: Аквариумные рыбки.</w:t>
            </w:r>
          </w:p>
          <w:p w14:paraId="54F72EF9">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Пластилинография.   Тема: Морские обитатели.</w:t>
            </w:r>
          </w:p>
          <w:p w14:paraId="36C87951">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Оригами : Рыбка. (оформление коллективной работы)</w:t>
            </w:r>
          </w:p>
          <w:p w14:paraId="4ED38079">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Проведение экспериментально-исследовательской деятельности «Как сделать морскую воду»</w:t>
            </w: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292EF97">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Сентябрь</w:t>
            </w:r>
          </w:p>
        </w:tc>
      </w:tr>
      <w:tr w14:paraId="6E3BDD0E">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41A520D">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   Беседа «Эколята - юные защитники  природы»</w:t>
            </w:r>
          </w:p>
          <w:p w14:paraId="2F458034">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Занятие   с использованием ИКТ по ознакомлению с окружающим миром «Как звери к зиме готовятся».</w:t>
            </w:r>
          </w:p>
          <w:p w14:paraId="30FFCF7B">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Рисование .  Тема: Медведь в берлоге.</w:t>
            </w:r>
          </w:p>
          <w:p w14:paraId="2E18991B">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Художественный труд. Тема: «Ёжик»</w:t>
            </w:r>
          </w:p>
          <w:p w14:paraId="6ACD878C">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4 октября - Всемирный день животных.</w:t>
            </w:r>
            <w:r>
              <w:rPr>
                <w:rFonts w:ascii="Times New Roman" w:hAnsi="Times New Roman" w:eastAsia="Times New Roman" w:cs="Times New Roman"/>
                <w:sz w:val="28"/>
                <w:szCs w:val="28"/>
              </w:rPr>
              <w:br w:type="textWrapping"/>
            </w:r>
            <w:r>
              <w:rPr>
                <w:rFonts w:ascii="Times New Roman" w:hAnsi="Times New Roman" w:eastAsia="Times New Roman" w:cs="Times New Roman"/>
                <w:sz w:val="28"/>
                <w:szCs w:val="28"/>
              </w:rPr>
              <w:t>Беседа «Животные нашего леса». Изготовление, дополнение  альбома «Животные нашего края»</w:t>
            </w:r>
          </w:p>
          <w:p w14:paraId="5476A200">
            <w:pPr>
              <w:spacing w:after="0"/>
              <w:rPr>
                <w:rFonts w:ascii="Times New Roman" w:hAnsi="Times New Roman" w:eastAsia="Times New Roman" w:cs="Times New Roman"/>
                <w:sz w:val="28"/>
                <w:szCs w:val="28"/>
              </w:rPr>
            </w:pP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45C8FF7">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Октябрь</w:t>
            </w:r>
          </w:p>
        </w:tc>
      </w:tr>
      <w:tr w14:paraId="5F936187">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4B255B1E">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4 ноября «Синичкин день». Проект «Покормим птиц зимой»</w:t>
            </w:r>
          </w:p>
          <w:p w14:paraId="5B7DEB54">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Занятие  «Зимующие птицы»</w:t>
            </w:r>
          </w:p>
          <w:p w14:paraId="6929CA5D">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Проведение акции «Покормите птиц зимой».</w:t>
            </w:r>
          </w:p>
          <w:p w14:paraId="6CC2D94B">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Вывешивание кормушек на участок детского сада.    </w:t>
            </w:r>
          </w:p>
          <w:p w14:paraId="01E0B0F3">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w:t>
            </w:r>
            <w:r>
              <w:rPr>
                <w:rFonts w:ascii="Times New Roman" w:hAnsi="Times New Roman" w:eastAsia="Times New Roman" w:cs="Times New Roman"/>
                <w:sz w:val="28"/>
                <w:szCs w:val="28"/>
              </w:rPr>
              <w:t>Оформление альбома «Зимующие птицы нашего края»</w:t>
            </w: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92DAB5B">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Ноябрь</w:t>
            </w:r>
          </w:p>
        </w:tc>
      </w:tr>
      <w:tr w14:paraId="04833975">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81B7224">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Организация   природоохранной акции в детском саду: «Зелёная ёлочка – живая иголочка»,</w:t>
            </w:r>
          </w:p>
          <w:p w14:paraId="641D9EED">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w:t>
            </w:r>
            <w:r>
              <w:rPr>
                <w:rFonts w:ascii="Times New Roman" w:hAnsi="Times New Roman" w:eastAsia="Times New Roman" w:cs="Times New Roman"/>
                <w:sz w:val="28"/>
                <w:szCs w:val="28"/>
              </w:rPr>
              <w:t>   Изготовление плаката: « </w:t>
            </w:r>
            <w:r>
              <w:rPr>
                <w:rFonts w:ascii="Times New Roman" w:hAnsi="Times New Roman" w:eastAsia="Times New Roman" w:cs="Times New Roman"/>
                <w:i/>
                <w:iCs/>
                <w:sz w:val="28"/>
                <w:szCs w:val="28"/>
              </w:rPr>
              <w:t>Берегите  ёлку, ведь она живая!</w:t>
            </w:r>
          </w:p>
          <w:p w14:paraId="099316AA">
            <w:pPr>
              <w:spacing w:after="0"/>
              <w:rPr>
                <w:rFonts w:ascii="Times New Roman" w:hAnsi="Times New Roman" w:eastAsia="Times New Roman" w:cs="Times New Roman"/>
                <w:sz w:val="28"/>
                <w:szCs w:val="28"/>
              </w:rPr>
            </w:pPr>
            <w:r>
              <w:rPr>
                <w:rFonts w:ascii="Times New Roman" w:hAnsi="Times New Roman" w:eastAsia="Times New Roman" w:cs="Times New Roman"/>
                <w:i/>
                <w:iCs/>
                <w:sz w:val="28"/>
                <w:szCs w:val="28"/>
              </w:rPr>
              <w:t>                                         Не губите ёлку,    к празднику срубая!</w:t>
            </w:r>
          </w:p>
          <w:p w14:paraId="7654BB81">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w:t>
            </w:r>
            <w:r>
              <w:rPr>
                <w:rFonts w:ascii="Times New Roman" w:hAnsi="Times New Roman" w:eastAsia="Times New Roman" w:cs="Times New Roman"/>
                <w:color w:val="111111"/>
                <w:sz w:val="28"/>
                <w:szCs w:val="28"/>
              </w:rPr>
              <w:t>∙ </w:t>
            </w:r>
            <w:r>
              <w:rPr>
                <w:rFonts w:ascii="Times New Roman" w:hAnsi="Times New Roman" w:eastAsia="Times New Roman" w:cs="Times New Roman"/>
                <w:sz w:val="28"/>
                <w:szCs w:val="28"/>
              </w:rPr>
              <w:t> Беседа: «С кем дружит ель», «Деревья нашего леса»</w:t>
            </w:r>
          </w:p>
          <w:p w14:paraId="1E0BD26F">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w:t>
            </w:r>
            <w:r>
              <w:rPr>
                <w:rFonts w:ascii="Times New Roman" w:hAnsi="Times New Roman" w:eastAsia="Times New Roman" w:cs="Times New Roman"/>
                <w:sz w:val="28"/>
                <w:szCs w:val="28"/>
              </w:rPr>
              <w:t>   Пластилинография «Елочка пушистая»</w:t>
            </w:r>
          </w:p>
          <w:p w14:paraId="30915555">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Конкурс поделок из бросового материала «Елочка красавица»</w:t>
            </w: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3393AED">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Декабрь</w:t>
            </w:r>
          </w:p>
        </w:tc>
      </w:tr>
      <w:tr w14:paraId="1B177BCE">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0453AAF5">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w:t>
            </w:r>
            <w:r>
              <w:rPr>
                <w:rFonts w:ascii="Times New Roman" w:hAnsi="Times New Roman" w:eastAsia="Times New Roman" w:cs="Times New Roman"/>
                <w:sz w:val="28"/>
                <w:szCs w:val="28"/>
              </w:rPr>
              <w:t>Оформление альбома «Зимующие птицы нашего края»</w:t>
            </w:r>
          </w:p>
          <w:p w14:paraId="126D9A90">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       </w:t>
            </w:r>
            <w:r>
              <w:rPr>
                <w:rFonts w:ascii="Times New Roman" w:hAnsi="Times New Roman" w:eastAsia="Times New Roman" w:cs="Times New Roman"/>
                <w:sz w:val="28"/>
                <w:szCs w:val="28"/>
              </w:rPr>
              <w:t> Занятие</w:t>
            </w:r>
            <w:r>
              <w:rPr>
                <w:rFonts w:ascii="Times New Roman" w:hAnsi="Times New Roman" w:eastAsia="Times New Roman" w:cs="Times New Roman"/>
                <w:color w:val="111111"/>
                <w:sz w:val="28"/>
                <w:szCs w:val="28"/>
              </w:rPr>
              <w:t> «Зимовье зверей»</w:t>
            </w:r>
          </w:p>
          <w:p w14:paraId="23DB8596">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w:t>
            </w:r>
            <w:r>
              <w:rPr>
                <w:rFonts w:ascii="Times New Roman" w:hAnsi="Times New Roman" w:eastAsia="Times New Roman" w:cs="Times New Roman"/>
                <w:sz w:val="28"/>
                <w:szCs w:val="28"/>
              </w:rPr>
              <w:t> Выставка рисунков «Зимняя сказка».</w:t>
            </w:r>
          </w:p>
          <w:p w14:paraId="4FAA7713">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Эколого- благотворительная акция «Крышечки доброты»</w:t>
            </w: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EF5710E">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Январь</w:t>
            </w:r>
          </w:p>
        </w:tc>
      </w:tr>
      <w:tr w14:paraId="4C5EC9D2">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548A5A9B">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        Занятие «Как узнать растение»</w:t>
            </w:r>
          </w:p>
          <w:p w14:paraId="68A1736B">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Беседа «Как нужно беречь природу родного края».</w:t>
            </w:r>
          </w:p>
          <w:p w14:paraId="26C10772">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w:t>
            </w:r>
            <w:r>
              <w:rPr>
                <w:rFonts w:ascii="Times New Roman" w:hAnsi="Times New Roman" w:eastAsia="Times New Roman" w:cs="Times New Roman"/>
                <w:sz w:val="28"/>
                <w:szCs w:val="28"/>
              </w:rPr>
              <w:t> Изготовление дидактических игр: «Что растёт в лесу?».</w:t>
            </w:r>
          </w:p>
          <w:p w14:paraId="42B12064">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Подготовка материала и изготовление «Красной книги Московской области» совместно с родителями</w:t>
            </w: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12E32D67">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Февраль</w:t>
            </w:r>
          </w:p>
        </w:tc>
      </w:tr>
      <w:tr w14:paraId="66F5D4AC">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7C14D965">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Оформление материала в виде альбома         (народные приметы, правила поведения в природе).</w:t>
            </w:r>
          </w:p>
          <w:p w14:paraId="64DFB3A8">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       </w:t>
            </w:r>
            <w:r>
              <w:rPr>
                <w:rFonts w:ascii="Times New Roman" w:hAnsi="Times New Roman" w:eastAsia="Times New Roman" w:cs="Times New Roman"/>
                <w:sz w:val="28"/>
                <w:szCs w:val="28"/>
              </w:rPr>
              <w:t>Акция «Вторая жизнь ненужным вещам»</w:t>
            </w:r>
          </w:p>
          <w:p w14:paraId="1387EF83">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w:t>
            </w:r>
            <w:r>
              <w:rPr>
                <w:rFonts w:ascii="Times New Roman" w:hAnsi="Times New Roman" w:eastAsia="Times New Roman" w:cs="Times New Roman"/>
                <w:color w:val="111111"/>
                <w:sz w:val="28"/>
                <w:szCs w:val="28"/>
              </w:rPr>
              <w:t>∙</w:t>
            </w:r>
            <w:r>
              <w:rPr>
                <w:rFonts w:ascii="Times New Roman" w:hAnsi="Times New Roman" w:eastAsia="Times New Roman" w:cs="Times New Roman"/>
                <w:sz w:val="28"/>
                <w:szCs w:val="28"/>
              </w:rPr>
              <w:t>     Посадка семян овощей «Огород на окне»</w:t>
            </w:r>
          </w:p>
          <w:p w14:paraId="41B61EC8">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w:t>
            </w:r>
            <w:r>
              <w:rPr>
                <w:rFonts w:ascii="Times New Roman" w:hAnsi="Times New Roman" w:eastAsia="Times New Roman" w:cs="Times New Roman"/>
                <w:color w:val="111111"/>
                <w:sz w:val="28"/>
                <w:szCs w:val="28"/>
              </w:rPr>
              <w:t>∙</w:t>
            </w:r>
            <w:r>
              <w:rPr>
                <w:rFonts w:ascii="Times New Roman" w:hAnsi="Times New Roman" w:eastAsia="Times New Roman" w:cs="Times New Roman"/>
                <w:sz w:val="28"/>
                <w:szCs w:val="28"/>
              </w:rPr>
              <w:t>    Рисование «Будь природе другом!»</w:t>
            </w: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2CD4CF03">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Март</w:t>
            </w:r>
          </w:p>
        </w:tc>
      </w:tr>
      <w:tr w14:paraId="25997062">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6C6FBA2B">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22 апреля – День Земли. Участие в познавательной экологической программе   «Земля, она у нас одна! Она для жизни нам дана»</w:t>
            </w:r>
          </w:p>
          <w:p w14:paraId="6D53EA88">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Выставка плакатов, рисунков на тему «Сохраним планету нашу»</w:t>
            </w:r>
          </w:p>
          <w:p w14:paraId="7898BB1F">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       Лепка из соленого теста «Голубая планета»</w:t>
            </w:r>
          </w:p>
          <w:p w14:paraId="7A495171">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  ∙       </w:t>
            </w:r>
            <w:r>
              <w:rPr>
                <w:rFonts w:ascii="Times New Roman" w:hAnsi="Times New Roman" w:eastAsia="Times New Roman" w:cs="Times New Roman"/>
                <w:sz w:val="28"/>
                <w:szCs w:val="28"/>
              </w:rPr>
              <w:t> </w:t>
            </w: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4C242AB">
            <w:pPr>
              <w:spacing w:after="0"/>
              <w:rPr>
                <w:rFonts w:ascii="Times New Roman" w:hAnsi="Times New Roman" w:eastAsia="Times New Roman" w:cs="Times New Roman"/>
                <w:sz w:val="28"/>
                <w:szCs w:val="28"/>
              </w:rPr>
            </w:pPr>
            <w:r>
              <w:rPr>
                <w:rFonts w:ascii="Times New Roman" w:hAnsi="Times New Roman" w:eastAsia="Times New Roman" w:cs="Times New Roman"/>
                <w:color w:val="111111"/>
                <w:sz w:val="28"/>
                <w:szCs w:val="28"/>
              </w:rPr>
              <w:t>Апрель</w:t>
            </w:r>
          </w:p>
        </w:tc>
      </w:tr>
      <w:tr w14:paraId="45B895CC">
        <w:tblPrEx>
          <w:shd w:val="clear" w:color="auto" w:fill="FFFFFF"/>
          <w:tblCellMar>
            <w:top w:w="15" w:type="dxa"/>
            <w:left w:w="15" w:type="dxa"/>
            <w:bottom w:w="15" w:type="dxa"/>
            <w:right w:w="15" w:type="dxa"/>
          </w:tblCellMar>
        </w:tblPrEx>
        <w:tc>
          <w:tcPr>
            <w:tcW w:w="713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A41083D">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Викторина «Сохраним природу вместе»</w:t>
            </w:r>
          </w:p>
          <w:p w14:paraId="5024A151">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Конкурс рисунка на асфальте «Я дружу с Природой!» </w:t>
            </w:r>
          </w:p>
          <w:p w14:paraId="4A11F6DC">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Высадка рассады на огород детского сада.</w:t>
            </w:r>
          </w:p>
          <w:p w14:paraId="443B5EB2">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Акция с участием родителей «Посади дерево», посвященная «Всемирному дню посадки леса»</w:t>
            </w:r>
          </w:p>
          <w:p w14:paraId="45D92F4C">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       «Зеленая линейка» - отчетное мероприятие о проделанной работе, награждение детей и родителей, принявших активное участие в природоохранной работе, вступление в ряды Зеленого патруля новых воспитанников.</w:t>
            </w:r>
          </w:p>
        </w:tc>
        <w:tc>
          <w:tcPr>
            <w:tcW w:w="2866"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tcPr>
          <w:p w14:paraId="3FEC5BED">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Май</w:t>
            </w:r>
          </w:p>
        </w:tc>
      </w:tr>
    </w:tbl>
    <w:p w14:paraId="63193C4A">
      <w:pPr>
        <w:spacing w:after="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«Эколята – друзья и защитники Природы».</w:t>
      </w:r>
      <w:r>
        <w:rPr>
          <w:rFonts w:ascii="Times New Roman" w:hAnsi="Times New Roman" w:eastAsia="Times New Roman" w:cs="Times New Roman"/>
          <w:sz w:val="28"/>
          <w:szCs w:val="28"/>
        </w:rPr>
        <w:br w:type="textWrapping"/>
      </w:r>
      <w:r>
        <w:rPr>
          <w:rFonts w:ascii="Times New Roman" w:hAnsi="Times New Roman" w:eastAsia="Times New Roman" w:cs="Times New Roman"/>
          <w:sz w:val="28"/>
          <w:szCs w:val="28"/>
        </w:rPr>
        <w:t>на 2025-2026 учебный  год</w:t>
      </w:r>
    </w:p>
    <w:p w14:paraId="5F6EC811">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w:t>
      </w:r>
    </w:p>
    <w:p w14:paraId="66889B10">
      <w:pPr>
        <w:spacing w:after="0"/>
        <w:rPr>
          <w:rFonts w:ascii="Times New Roman" w:hAnsi="Times New Roman" w:eastAsia="Times New Roman" w:cs="Times New Roman"/>
          <w:sz w:val="28"/>
          <w:szCs w:val="28"/>
        </w:rPr>
      </w:pPr>
    </w:p>
    <w:p w14:paraId="60431AB2">
      <w:pPr>
        <w:spacing w:after="0"/>
        <w:rPr>
          <w:rFonts w:ascii="Times New Roman" w:hAnsi="Times New Roman" w:cs="Times New Roman"/>
          <w:sz w:val="28"/>
          <w:szCs w:val="28"/>
        </w:rPr>
      </w:pPr>
      <w:r>
        <w:rPr>
          <w:rFonts w:ascii="Times New Roman" w:hAnsi="Times New Roman" w:cs="Times New Roman"/>
          <w:sz w:val="28"/>
          <w:szCs w:val="28"/>
        </w:rPr>
        <w:t>Составил  воспитатель: Епифанцева А.Г</w:t>
      </w:r>
    </w:p>
    <w:p w14:paraId="114E185A">
      <w:pPr>
        <w:spacing w:after="0" w:line="240" w:lineRule="auto"/>
        <w:jc w:val="center"/>
        <w:rPr>
          <w:rFonts w:hint="default" w:ascii="Times New Roman" w:hAnsi="Times New Roman" w:cs="Times New Roman"/>
          <w:sz w:val="28"/>
          <w:szCs w:val="28"/>
          <w:lang w:val="ru-RU"/>
        </w:rPr>
      </w:pPr>
    </w:p>
    <w:p w14:paraId="20F68453">
      <w:pPr>
        <w:spacing w:after="0" w:line="240" w:lineRule="auto"/>
        <w:jc w:val="both"/>
        <w:rPr>
          <w:rFonts w:ascii="Times New Roman" w:hAnsi="Times New Roman" w:cs="Times New Roman"/>
          <w:sz w:val="28"/>
          <w:szCs w:val="28"/>
        </w:rPr>
      </w:pPr>
    </w:p>
    <w:p w14:paraId="738FDD59">
      <w:pPr>
        <w:spacing w:after="0" w:line="240" w:lineRule="auto"/>
        <w:jc w:val="both"/>
        <w:rPr>
          <w:rFonts w:ascii="Times New Roman" w:hAnsi="Times New Roman" w:cs="Times New Roman"/>
          <w:sz w:val="28"/>
          <w:szCs w:val="28"/>
        </w:rPr>
      </w:pPr>
    </w:p>
    <w:p w14:paraId="23D60C19">
      <w:pPr>
        <w:spacing w:after="0" w:line="240" w:lineRule="auto"/>
        <w:jc w:val="both"/>
        <w:rPr>
          <w:rFonts w:ascii="Times New Roman" w:hAnsi="Times New Roman" w:cs="Times New Roman"/>
          <w:sz w:val="28"/>
          <w:szCs w:val="28"/>
        </w:rPr>
      </w:pPr>
    </w:p>
    <w:p w14:paraId="414EECAA">
      <w:pPr>
        <w:spacing w:after="0" w:line="240" w:lineRule="auto"/>
        <w:jc w:val="both"/>
        <w:rPr>
          <w:rFonts w:ascii="Times New Roman" w:hAnsi="Times New Roman" w:cs="Times New Roman"/>
          <w:sz w:val="28"/>
          <w:szCs w:val="28"/>
        </w:rPr>
      </w:pPr>
    </w:p>
    <w:p w14:paraId="0C4B2ED2">
      <w:pPr>
        <w:spacing w:after="0" w:line="240" w:lineRule="auto"/>
        <w:jc w:val="both"/>
        <w:rPr>
          <w:rFonts w:ascii="Times New Roman" w:hAnsi="Times New Roman" w:cs="Times New Roman"/>
          <w:sz w:val="28"/>
          <w:szCs w:val="28"/>
        </w:rPr>
      </w:pPr>
    </w:p>
    <w:p w14:paraId="13E7AD35">
      <w:pPr>
        <w:spacing w:after="0" w:line="240" w:lineRule="auto"/>
        <w:jc w:val="both"/>
        <w:rPr>
          <w:rFonts w:ascii="Times New Roman" w:hAnsi="Times New Roman" w:cs="Times New Roman"/>
          <w:sz w:val="28"/>
          <w:szCs w:val="28"/>
        </w:rPr>
      </w:pPr>
    </w:p>
    <w:p w14:paraId="6BACD197">
      <w:pPr>
        <w:spacing w:after="0" w:line="240" w:lineRule="auto"/>
        <w:jc w:val="both"/>
        <w:rPr>
          <w:rFonts w:ascii="Times New Roman" w:hAnsi="Times New Roman" w:cs="Times New Roman"/>
          <w:sz w:val="28"/>
          <w:szCs w:val="28"/>
        </w:rPr>
      </w:pPr>
    </w:p>
    <w:p w14:paraId="6763BDEA">
      <w:pPr>
        <w:spacing w:after="0" w:line="240" w:lineRule="auto"/>
        <w:jc w:val="both"/>
        <w:rPr>
          <w:rFonts w:ascii="Times New Roman" w:hAnsi="Times New Roman" w:cs="Times New Roman"/>
          <w:sz w:val="28"/>
          <w:szCs w:val="28"/>
        </w:rPr>
      </w:pPr>
    </w:p>
    <w:p w14:paraId="6B5316D6">
      <w:pPr>
        <w:spacing w:after="0" w:line="240" w:lineRule="auto"/>
        <w:jc w:val="both"/>
        <w:rPr>
          <w:rFonts w:ascii="Times New Roman" w:hAnsi="Times New Roman" w:cs="Times New Roman"/>
          <w:sz w:val="28"/>
          <w:szCs w:val="28"/>
        </w:rPr>
      </w:pPr>
    </w:p>
    <w:p w14:paraId="44B7FD29">
      <w:pPr>
        <w:spacing w:after="0" w:line="240" w:lineRule="auto"/>
        <w:jc w:val="both"/>
        <w:rPr>
          <w:rFonts w:ascii="Times New Roman" w:hAnsi="Times New Roman" w:cs="Times New Roman"/>
          <w:sz w:val="28"/>
          <w:szCs w:val="28"/>
        </w:rPr>
      </w:pPr>
    </w:p>
    <w:p w14:paraId="30B57E52">
      <w:pPr>
        <w:spacing w:after="0" w:line="240" w:lineRule="auto"/>
        <w:jc w:val="both"/>
        <w:rPr>
          <w:rFonts w:ascii="Times New Roman" w:hAnsi="Times New Roman" w:cs="Times New Roman"/>
          <w:sz w:val="28"/>
          <w:szCs w:val="28"/>
        </w:rPr>
      </w:pPr>
    </w:p>
    <w:p w14:paraId="26BFABEE">
      <w:pPr>
        <w:spacing w:after="0" w:line="240" w:lineRule="auto"/>
        <w:jc w:val="both"/>
        <w:rPr>
          <w:rFonts w:ascii="Times New Roman" w:hAnsi="Times New Roman" w:cs="Times New Roman"/>
          <w:sz w:val="28"/>
          <w:szCs w:val="28"/>
        </w:rPr>
      </w:pPr>
    </w:p>
    <w:p w14:paraId="7AE6D76C">
      <w:pPr>
        <w:spacing w:after="0" w:line="240" w:lineRule="auto"/>
        <w:jc w:val="both"/>
        <w:rPr>
          <w:rFonts w:ascii="Times New Roman" w:hAnsi="Times New Roman" w:cs="Times New Roman"/>
          <w:sz w:val="28"/>
          <w:szCs w:val="28"/>
        </w:rPr>
      </w:pPr>
    </w:p>
    <w:p w14:paraId="40182D14">
      <w:pPr>
        <w:spacing w:after="0" w:line="240" w:lineRule="auto"/>
        <w:jc w:val="both"/>
        <w:rPr>
          <w:rFonts w:ascii="Times New Roman" w:hAnsi="Times New Roman" w:cs="Times New Roman"/>
          <w:sz w:val="28"/>
          <w:szCs w:val="28"/>
        </w:rPr>
      </w:pPr>
    </w:p>
    <w:p w14:paraId="3CA6E504">
      <w:pPr>
        <w:spacing w:after="0" w:line="240" w:lineRule="auto"/>
        <w:jc w:val="both"/>
        <w:rPr>
          <w:rFonts w:ascii="Times New Roman" w:hAnsi="Times New Roman" w:cs="Times New Roman"/>
          <w:sz w:val="28"/>
          <w:szCs w:val="28"/>
        </w:rPr>
      </w:pPr>
    </w:p>
    <w:p w14:paraId="0A880B42">
      <w:pPr>
        <w:spacing w:after="0" w:line="240" w:lineRule="auto"/>
        <w:jc w:val="both"/>
        <w:rPr>
          <w:rFonts w:ascii="Times New Roman" w:hAnsi="Times New Roman" w:cs="Times New Roman"/>
          <w:sz w:val="28"/>
          <w:szCs w:val="28"/>
        </w:rPr>
      </w:pPr>
    </w:p>
    <w:p w14:paraId="45A133F9">
      <w:pPr>
        <w:spacing w:after="0" w:line="240" w:lineRule="auto"/>
        <w:jc w:val="both"/>
        <w:rPr>
          <w:rFonts w:ascii="Times New Roman" w:hAnsi="Times New Roman" w:cs="Times New Roman"/>
          <w:sz w:val="28"/>
          <w:szCs w:val="28"/>
        </w:rPr>
      </w:pPr>
    </w:p>
    <w:p w14:paraId="3EF9E9A3">
      <w:pPr>
        <w:spacing w:after="0" w:line="240" w:lineRule="auto"/>
        <w:jc w:val="both"/>
        <w:rPr>
          <w:rFonts w:ascii="Times New Roman" w:hAnsi="Times New Roman" w:cs="Times New Roman"/>
          <w:sz w:val="28"/>
          <w:szCs w:val="28"/>
        </w:rPr>
      </w:pPr>
    </w:p>
    <w:p w14:paraId="216531C3">
      <w:pPr>
        <w:spacing w:after="0" w:line="240" w:lineRule="auto"/>
        <w:jc w:val="both"/>
        <w:rPr>
          <w:rFonts w:ascii="Times New Roman" w:hAnsi="Times New Roman" w:cs="Times New Roman"/>
          <w:sz w:val="28"/>
          <w:szCs w:val="28"/>
        </w:rPr>
      </w:pPr>
    </w:p>
    <w:p w14:paraId="541C6B04">
      <w:pPr>
        <w:spacing w:after="0" w:line="240" w:lineRule="auto"/>
        <w:jc w:val="both"/>
        <w:rPr>
          <w:rFonts w:ascii="Times New Roman" w:hAnsi="Times New Roman" w:cs="Times New Roman"/>
          <w:sz w:val="28"/>
          <w:szCs w:val="28"/>
        </w:rPr>
      </w:pPr>
    </w:p>
    <w:p w14:paraId="4CB29DE1">
      <w:pPr>
        <w:spacing w:after="0" w:line="240" w:lineRule="auto"/>
        <w:jc w:val="both"/>
        <w:rPr>
          <w:rFonts w:ascii="Times New Roman" w:hAnsi="Times New Roman" w:cs="Times New Roman"/>
          <w:sz w:val="28"/>
          <w:szCs w:val="28"/>
        </w:rPr>
      </w:pPr>
    </w:p>
    <w:p w14:paraId="70780F8F">
      <w:pPr>
        <w:spacing w:after="0" w:line="240" w:lineRule="auto"/>
        <w:jc w:val="both"/>
        <w:rPr>
          <w:rFonts w:ascii="Times New Roman" w:hAnsi="Times New Roman" w:cs="Times New Roman"/>
          <w:sz w:val="28"/>
          <w:szCs w:val="28"/>
        </w:rPr>
      </w:pPr>
    </w:p>
    <w:p w14:paraId="70FA1177">
      <w:pPr>
        <w:spacing w:after="0" w:line="240" w:lineRule="auto"/>
        <w:jc w:val="both"/>
        <w:rPr>
          <w:rFonts w:ascii="Times New Roman" w:hAnsi="Times New Roman" w:cs="Times New Roman"/>
          <w:sz w:val="28"/>
          <w:szCs w:val="28"/>
        </w:rPr>
      </w:pPr>
    </w:p>
    <w:p w14:paraId="6A5EB105">
      <w:pPr>
        <w:spacing w:after="0" w:line="240" w:lineRule="auto"/>
        <w:jc w:val="center"/>
        <w:rPr>
          <w:rFonts w:hint="default" w:ascii="Times New Roman" w:hAnsi="Times New Roman" w:cs="Times New Roman"/>
          <w:sz w:val="28"/>
          <w:szCs w:val="28"/>
          <w:lang w:val="ru-RU"/>
        </w:rPr>
      </w:pPr>
      <w:r>
        <w:rPr>
          <w:rFonts w:ascii="Times New Roman" w:hAnsi="Times New Roman" w:cs="Times New Roman"/>
          <w:sz w:val="28"/>
          <w:szCs w:val="28"/>
          <w:lang w:val="ru-RU"/>
        </w:rPr>
        <w:t>План</w:t>
      </w:r>
      <w:r>
        <w:rPr>
          <w:rFonts w:hint="default" w:ascii="Times New Roman" w:hAnsi="Times New Roman" w:cs="Times New Roman"/>
          <w:sz w:val="28"/>
          <w:szCs w:val="28"/>
          <w:lang w:val="ru-RU"/>
        </w:rPr>
        <w:t xml:space="preserve"> в младшей разновозрастной группе</w:t>
      </w:r>
      <w:bookmarkStart w:id="0" w:name="_GoBack"/>
      <w:bookmarkEnd w:id="0"/>
    </w:p>
    <w:p w14:paraId="0BB346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 «Малышам о природе»</w:t>
      </w:r>
    </w:p>
    <w:p w14:paraId="4D47E094">
      <w:pPr>
        <w:pStyle w:val="7"/>
        <w:shd w:val="clear" w:color="auto" w:fill="FFFFFF"/>
        <w:spacing w:before="0" w:beforeAutospacing="0" w:after="0" w:afterAutospacing="0"/>
        <w:jc w:val="both"/>
        <w:rPr>
          <w:sz w:val="28"/>
          <w:szCs w:val="28"/>
        </w:rPr>
      </w:pPr>
      <w:r>
        <w:rPr>
          <w:b/>
          <w:bCs/>
          <w:sz w:val="28"/>
          <w:szCs w:val="28"/>
        </w:rPr>
        <w:t>Цель проекта</w:t>
      </w:r>
    </w:p>
    <w:p w14:paraId="546C731E">
      <w:pPr>
        <w:pStyle w:val="7"/>
        <w:shd w:val="clear" w:color="auto" w:fill="FFFFFF"/>
        <w:spacing w:before="0" w:beforeAutospacing="0" w:after="0" w:afterAutospacing="0"/>
        <w:jc w:val="both"/>
        <w:rPr>
          <w:sz w:val="28"/>
          <w:szCs w:val="28"/>
        </w:rPr>
      </w:pPr>
      <w:r>
        <w:rPr>
          <w:sz w:val="28"/>
          <w:szCs w:val="28"/>
        </w:rPr>
        <w:t>Формирование основ экологического мировоззрения и культуры детей второй младшей группы.</w:t>
      </w:r>
    </w:p>
    <w:p w14:paraId="76876286">
      <w:pPr>
        <w:pStyle w:val="7"/>
        <w:shd w:val="clear" w:color="auto" w:fill="FFFFFF"/>
        <w:spacing w:before="0" w:beforeAutospacing="0" w:after="0" w:afterAutospacing="0"/>
        <w:jc w:val="both"/>
        <w:rPr>
          <w:sz w:val="28"/>
          <w:szCs w:val="28"/>
        </w:rPr>
      </w:pPr>
      <w:r>
        <w:rPr>
          <w:b/>
          <w:bCs/>
          <w:sz w:val="28"/>
          <w:szCs w:val="28"/>
        </w:rPr>
        <w:t>Задачи:</w:t>
      </w:r>
    </w:p>
    <w:p w14:paraId="4D118CFD">
      <w:pPr>
        <w:pStyle w:val="7"/>
        <w:shd w:val="clear" w:color="auto" w:fill="FFFFFF"/>
        <w:spacing w:before="0" w:beforeAutospacing="0" w:after="0" w:afterAutospacing="0"/>
        <w:jc w:val="both"/>
        <w:rPr>
          <w:color w:val="212529"/>
          <w:sz w:val="28"/>
          <w:szCs w:val="28"/>
        </w:rPr>
      </w:pPr>
      <w:r>
        <w:rPr>
          <w:color w:val="212529"/>
          <w:sz w:val="28"/>
          <w:szCs w:val="28"/>
        </w:rPr>
        <w:t>Развивать наблюдательность и любознательность детей в процессе ознакомления их с явлением природы.</w:t>
      </w:r>
    </w:p>
    <w:p w14:paraId="08A28561">
      <w:pPr>
        <w:pStyle w:val="7"/>
        <w:shd w:val="clear" w:color="auto" w:fill="FFFFFF"/>
        <w:spacing w:before="0" w:beforeAutospacing="0" w:after="0" w:afterAutospacing="0"/>
        <w:jc w:val="both"/>
        <w:rPr>
          <w:color w:val="212529"/>
          <w:sz w:val="28"/>
          <w:szCs w:val="28"/>
        </w:rPr>
      </w:pPr>
      <w:r>
        <w:rPr>
          <w:color w:val="212529"/>
          <w:sz w:val="28"/>
          <w:szCs w:val="28"/>
        </w:rPr>
        <w:t>Воспитывать любовь к природе, интерес и заботливое отношение к растительному и животному миру.</w:t>
      </w:r>
    </w:p>
    <w:p w14:paraId="7408EC50">
      <w:pPr>
        <w:pStyle w:val="7"/>
        <w:shd w:val="clear" w:color="auto" w:fill="FFFFFF"/>
        <w:spacing w:before="0" w:beforeAutospacing="0" w:after="0" w:afterAutospacing="0"/>
        <w:jc w:val="both"/>
        <w:rPr>
          <w:color w:val="212529"/>
          <w:sz w:val="28"/>
          <w:szCs w:val="28"/>
        </w:rPr>
      </w:pPr>
      <w:r>
        <w:rPr>
          <w:color w:val="212529"/>
          <w:sz w:val="28"/>
          <w:szCs w:val="28"/>
        </w:rPr>
        <w:t>Использовать интегрированный подход в экологическом воспитании дошкольников через различные виды деятельности.</w:t>
      </w:r>
    </w:p>
    <w:p w14:paraId="21657766">
      <w:pPr>
        <w:pStyle w:val="7"/>
        <w:shd w:val="clear" w:color="auto" w:fill="FFFFFF"/>
        <w:spacing w:before="0" w:beforeAutospacing="0" w:after="0" w:afterAutospacing="0"/>
        <w:jc w:val="both"/>
        <w:rPr>
          <w:color w:val="212529"/>
          <w:sz w:val="28"/>
          <w:szCs w:val="28"/>
        </w:rPr>
      </w:pPr>
      <w:r>
        <w:rPr>
          <w:color w:val="212529"/>
          <w:sz w:val="28"/>
          <w:szCs w:val="28"/>
        </w:rPr>
        <w:t>Обогащать развивающую среду по экологическому направлению в группе.</w:t>
      </w:r>
    </w:p>
    <w:p w14:paraId="2B3B36DF">
      <w:pPr>
        <w:pStyle w:val="7"/>
        <w:shd w:val="clear" w:color="auto" w:fill="FFFFFF"/>
        <w:spacing w:before="0" w:beforeAutospacing="0" w:after="0" w:afterAutospacing="0"/>
        <w:jc w:val="both"/>
        <w:rPr>
          <w:color w:val="212529"/>
          <w:sz w:val="28"/>
          <w:szCs w:val="28"/>
        </w:rPr>
      </w:pPr>
      <w:r>
        <w:rPr>
          <w:color w:val="212529"/>
          <w:sz w:val="28"/>
          <w:szCs w:val="28"/>
        </w:rPr>
        <w:t>Повысить педагогическую компетентность родителей по вопросам экологического воспитания.</w:t>
      </w:r>
    </w:p>
    <w:p w14:paraId="1F390B48">
      <w:pPr>
        <w:shd w:val="clear" w:color="auto" w:fill="FFFFFF"/>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Перспективный план по экологическому воспитанию детей разновозрастной младшей группы.</w:t>
      </w:r>
    </w:p>
    <w:tbl>
      <w:tblPr>
        <w:tblStyle w:val="4"/>
        <w:tblW w:w="0" w:type="auto"/>
        <w:tblInd w:w="0" w:type="dxa"/>
        <w:tblLayout w:type="autofit"/>
        <w:tblCellMar>
          <w:top w:w="15" w:type="dxa"/>
          <w:left w:w="15" w:type="dxa"/>
          <w:bottom w:w="15" w:type="dxa"/>
          <w:right w:w="15" w:type="dxa"/>
        </w:tblCellMar>
      </w:tblPr>
      <w:tblGrid>
        <w:gridCol w:w="446"/>
        <w:gridCol w:w="1848"/>
        <w:gridCol w:w="2538"/>
        <w:gridCol w:w="270"/>
        <w:gridCol w:w="4237"/>
      </w:tblGrid>
      <w:tr w14:paraId="4679C741">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93860ED">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1DAD9ED">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Тема</w:t>
            </w:r>
          </w:p>
        </w:tc>
        <w:tc>
          <w:tcPr>
            <w:tcW w:w="253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740F51F">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w:t>
            </w:r>
          </w:p>
        </w:tc>
        <w:tc>
          <w:tcPr>
            <w:tcW w:w="4507"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7706476">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Форма работы</w:t>
            </w:r>
          </w:p>
        </w:tc>
      </w:tr>
      <w:tr w14:paraId="063D4CF0">
        <w:tblPrEx>
          <w:tblCellMar>
            <w:top w:w="15" w:type="dxa"/>
            <w:left w:w="15" w:type="dxa"/>
            <w:bottom w:w="15" w:type="dxa"/>
            <w:right w:w="15" w:type="dxa"/>
          </w:tblCellMar>
        </w:tblPrEx>
        <w:tc>
          <w:tcPr>
            <w:tcW w:w="9339"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42F3B2E">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Сентябрь</w:t>
            </w:r>
          </w:p>
        </w:tc>
      </w:tr>
      <w:tr w14:paraId="31D16BD7">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3AF0B7F">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A4882A6">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Овощи, фрукты</w:t>
            </w:r>
          </w:p>
        </w:tc>
        <w:tc>
          <w:tcPr>
            <w:tcW w:w="253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BFA0ED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Учить называть и различать по вкусу, цвету, форме и величине несколько видов овощей и фруктов.</w:t>
            </w:r>
          </w:p>
        </w:tc>
        <w:tc>
          <w:tcPr>
            <w:tcW w:w="4507"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676A384">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 Рассматривание овощей, фруктов. Чтение сказки «Спор овощей». Дидактические игры: «Что растет на дереве, а что на земле»; «Узнай по вкусу»; «Сбор урожая». Драматизация сказки «Репка». Аппликация «Фрукты на тарелке». Рисование: «Яблоко». Целевая прогулка в огород. Поделки из природно-бросового материала.</w:t>
            </w:r>
          </w:p>
        </w:tc>
      </w:tr>
      <w:tr w14:paraId="28E01588">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E2305B8">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C6C433F">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Цветы на клумбе.</w:t>
            </w:r>
          </w:p>
        </w:tc>
        <w:tc>
          <w:tcPr>
            <w:tcW w:w="253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EDF848F">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детей со строением цветка: стебель, листья, цветы, корешки, имеет запах. Учить сравнивать садовые цветы: астра, календула. Воспитывать бережное отношение к растениям.</w:t>
            </w:r>
          </w:p>
        </w:tc>
        <w:tc>
          <w:tcPr>
            <w:tcW w:w="4507"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7C45CFB">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Дидактические игры: «Чудесный мешочек»; «Угадай по запаху». Целевая прогулка в огород. Поделки из природно-бросового материала.</w:t>
            </w:r>
          </w:p>
        </w:tc>
      </w:tr>
      <w:tr w14:paraId="4F9339E6">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F63C75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406A476">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Травушка-муравушка.</w:t>
            </w:r>
          </w:p>
        </w:tc>
        <w:tc>
          <w:tcPr>
            <w:tcW w:w="253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D06C0D7">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детей с травами: травка-муравка, подорожник.</w:t>
            </w:r>
          </w:p>
        </w:tc>
        <w:tc>
          <w:tcPr>
            <w:tcW w:w="4507"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78FD0F1">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Дидактические игры: «Чудесный мешочек»; «Угадай по запаху». Рисование: «Травка для зайчат». Целевая прогулка в огород. Поделки из природно-бросового материала.</w:t>
            </w:r>
          </w:p>
        </w:tc>
      </w:tr>
      <w:tr w14:paraId="4DA7CB43">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D39A73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ABC204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Солнышко лучистое.</w:t>
            </w:r>
          </w:p>
        </w:tc>
        <w:tc>
          <w:tcPr>
            <w:tcW w:w="253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4CC6D4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Формировать понятие о том, что для жизни на земле нужно солнце.</w:t>
            </w:r>
          </w:p>
        </w:tc>
        <w:tc>
          <w:tcPr>
            <w:tcW w:w="4507"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0993006">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Дидактическая игра: «Солнышко и туча». Игровое упражнение «Солнечный зайчик». Подвижная игра «Солнышко и дождик».</w:t>
            </w:r>
          </w:p>
        </w:tc>
      </w:tr>
      <w:tr w14:paraId="3828035C">
        <w:tblPrEx>
          <w:tblCellMar>
            <w:top w:w="15" w:type="dxa"/>
            <w:left w:w="15" w:type="dxa"/>
            <w:bottom w:w="15" w:type="dxa"/>
            <w:right w:w="15" w:type="dxa"/>
          </w:tblCellMar>
        </w:tblPrEx>
        <w:tc>
          <w:tcPr>
            <w:tcW w:w="9339"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0CBE476">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Октябрь</w:t>
            </w:r>
          </w:p>
        </w:tc>
      </w:tr>
      <w:tr w14:paraId="1F368D88">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0ADA8B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0742B75">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гости к деревьям.</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438E607">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детей с деревьями (береза, рябина, клен), где они растут, зачем нужны. Учить находить и называть ствол, ветви, листья, корень.</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0D41CEF">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Экскурсия по экологической тропе. Наблюдения за деревьями. Беседа о деревьях. Чтение стихотворения Н. Саконской «В лесу». Дидактические игры: «Найди по месту дерево», «Найди то, о чем расскажу». Слушание песни «Листопад» муз. Т. Покатенко. Труд в природе: сбор осенних листьев. Сравнивание игрушечной елки с живой елью на участке. Чтение произведения Пришвина «Листопад».</w:t>
            </w:r>
          </w:p>
        </w:tc>
      </w:tr>
      <w:tr w14:paraId="48CB6DA4">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4DCE658">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5B2A4AF">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Комнатные цветы в уголке природы.</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310442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Расширять представления детей о комнатных цветах (фикус). Упражнять в умении описывать растение, сравнивать со знакомыми (герань). Познакомить с разными способами ухода за растениями. Воспитывать бережное отношение к растениям и деревьям.</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9DED3A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Дидактические игры: «Покажем Мишке уголок природы», «От какого растения листья?» (с использованием моделей).</w:t>
            </w:r>
          </w:p>
        </w:tc>
      </w:tr>
      <w:tr w14:paraId="2D10F094">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B52253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4E7EB6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Дождик, лей, лей!</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01222B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Показать, что осенний дождь может быть разным, выявить простейшие связи между явлениями природы.</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1405547">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 произведения «Грустный дождик» - муз. Д. Кобалевского. Подвижная игра «Солнышко и дождик». Рисование «Идет дождь». Заучивание потешки «Радуга-дуга». Закличка «Дождик, лей, лей, лей».</w:t>
            </w:r>
          </w:p>
        </w:tc>
      </w:tr>
      <w:tr w14:paraId="26527B2C">
        <w:tblPrEx>
          <w:tblCellMar>
            <w:top w:w="15" w:type="dxa"/>
            <w:left w:w="15" w:type="dxa"/>
            <w:bottom w:w="15" w:type="dxa"/>
            <w:right w:w="15" w:type="dxa"/>
          </w:tblCellMar>
        </w:tblPrEx>
        <w:tc>
          <w:tcPr>
            <w:tcW w:w="9339"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DF271F8">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Ноябрь</w:t>
            </w:r>
          </w:p>
        </w:tc>
      </w:tr>
      <w:tr w14:paraId="19ED59E5">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EE0C95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B1A1B2E">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Золотая осень.</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955D14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Расширять знания детей о приспособленности растений к изменениям окружающей природы. Учить определять и называть состояние погоды.</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40BE27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Загадывание загадок. Рассматривание картины «Золотая осень». Беседа об осени. Рисование «Листопад».</w:t>
            </w:r>
          </w:p>
        </w:tc>
      </w:tr>
      <w:tr w14:paraId="685721D8">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85D8777">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2F9BB3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Кто живет в лесу.</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F0D4228">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Дать первоначальное представление о диких животных (заяц, медведь, лиса, волк). Учить видеть и называть отличительные особенности внешнего вида. Поощрять желание больше узнавать о них.</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9914761">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картин с изображением диких животных. Потешка «Идет лисичка по мосту». Чтение сказки Д. Мамина-Сибиряка «Сказка про храброго Зайца – длинные уши, косые глаза, короткий хвост». Драматизация русской народной сказки «Теремок». Сказка на фланелеграфе «Три медведя». Чтение «Волчишко», «Зачем зайчику другая шубка» Е. Чарушина. Хороводная игра «Зайка беленький сидит». Дидактические игры: «Кто где живет?», «Скажи ласково», «Найди детеныша».</w:t>
            </w:r>
          </w:p>
        </w:tc>
      </w:tr>
      <w:tr w14:paraId="4C8FB923">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C74243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3126EAB">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Ветер.</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D891881">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Показать природное явление – ветер. Учить определять ветреную погоду.</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AD4D601">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А.С. Пушкина «Ветер, ветер». Игры с султанчиками, бег с ленточками.</w:t>
            </w:r>
          </w:p>
        </w:tc>
      </w:tr>
      <w:tr w14:paraId="32AA6487">
        <w:tblPrEx>
          <w:tblCellMar>
            <w:top w:w="15" w:type="dxa"/>
            <w:left w:w="15" w:type="dxa"/>
            <w:bottom w:w="15" w:type="dxa"/>
            <w:right w:w="15" w:type="dxa"/>
          </w:tblCellMar>
        </w:tblPrEx>
        <w:tc>
          <w:tcPr>
            <w:tcW w:w="9339"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550B02C">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Декабрь</w:t>
            </w:r>
          </w:p>
        </w:tc>
      </w:tr>
      <w:tr w14:paraId="54AC4A60">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9715503">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34D6EC3">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Котенька-коток и его друзья.</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296B58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Дать первоначальное представление о домашних животных (корова, коза, лошадь), навыках, чем питаются. Прививать добрые чувства к домашним животным. Воспитывать заботливое отношение к братьям нашим меньшим.</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F9BB750">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Потешки: «Котик, коток», «Ты, собачка, не лай». Лепка «Прянички» по русской народной сказке «Кисонька мурысонька». Настольный театр «Волк и семеро козля». Рассматривание картин с изображением домашних животных. Сказка «Бычок – смоляной бочок». Дидактические игры: «Чьи это детки», «Что дает корова», «Кто живет на бабушкином дворе».</w:t>
            </w:r>
          </w:p>
        </w:tc>
      </w:tr>
      <w:tr w14:paraId="4D35AC70">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A21B84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006F4CE">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Зимний лес полон чудес.</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7AF101B">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Уточнить и расширить представления о диких животных, об их приспособленности к изменениям окружающей среды. Воспитывать любовь и заботу животных.</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E8A1E10">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Путешествие в зимний сказочный лес. Чтение «Зачем зайчику другая шубка?». Лепка «Зайка беленький сидит». Загадки о животных. Рассматривание картины «Зайцы в лесу».</w:t>
            </w:r>
          </w:p>
        </w:tc>
      </w:tr>
      <w:tr w14:paraId="3475AD53">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AE87B5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1379230">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Воличка-водичка.</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B6912C1">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Дать элементарные представления о свойствах воды. Подвести детей к выводу о необходимости воды для всего живого. Познакомить с процессом превращения воды в лед снега в воду.</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EF3616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Потешка «Водичка-водичка». Беседа «Для чего нужна вода?». Опыт: «Таяние снега, замерзание воды». Изготовление цветных льдинок. Узнаем какая вода.</w:t>
            </w:r>
          </w:p>
        </w:tc>
      </w:tr>
      <w:tr w14:paraId="4B2D4257">
        <w:tblPrEx>
          <w:tblCellMar>
            <w:top w:w="15" w:type="dxa"/>
            <w:left w:w="15" w:type="dxa"/>
            <w:bottom w:w="15" w:type="dxa"/>
            <w:right w:w="15" w:type="dxa"/>
          </w:tblCellMar>
        </w:tblPrEx>
        <w:tc>
          <w:tcPr>
            <w:tcW w:w="9339"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1B6E840">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Январь</w:t>
            </w:r>
          </w:p>
        </w:tc>
      </w:tr>
      <w:tr w14:paraId="1776A590">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BCCAE3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3BFC6DE">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Курочка-Ряба и ее соседи.</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C749C96">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Дать представление о домашних птицах (курица, утка, гусь), как они выглядят, как «разговаривают», чем питаются, какую пользу приносят, чем отличаются птицы от своих детенышей (птенцов). Воспитывать заботливое отношение к домашним птицам.</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D458483">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Дидактические игры: «На птичьем дворе», «Чей детеныш?», «Кто как кричит?», «Назови ласково». Рассказы Ю. Дмитриева «Дети всякие бывают», «Цыплята и воробьята», «Утята и цыплята». Хр.см. для маленьких: 1987г. Ст.339-340. Сказка «Петушок и бобовое зернышко». Рассказ «Маленький утенок». Каралийчев А. Песенка «Жили у бабуси». Рисование «Заборчик для Петушка» (по ил.Ю.Васнецова к потешке «Петушок»).</w:t>
            </w:r>
          </w:p>
        </w:tc>
      </w:tr>
      <w:tr w14:paraId="084D8EF0">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5E05C3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5F266FE">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Пернатые друзья.</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C906E05">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детей с зимующими птицами (воробей, ворона, синица, голубь). Расширять знания детей о жизни птиц зимой, об их повадках, питании. Воспитывать сочувствие, сопереживание детей по отношению к братьям нашим меньшим.</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C06C5C1">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Подвижные игры: «Воробушки и автомобиль», «Воробушки и кот». Игра-забава «Наседка и цыплята». Наблюдение за птицами на участке. Слушание песни «Птичка» - муз. Г. Фрида. Рассматривание картины «Таня и голуби». Рассматривание иллюстраций с изображение птиц. Дидактическая игра «Найди пару». Игра «Голуби и воробьи».</w:t>
            </w:r>
          </w:p>
        </w:tc>
      </w:tr>
      <w:tr w14:paraId="47F79E66">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C4F8941">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A3492D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Воздух вокруг нас.</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0A98EFF">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с понятием «воздух» и его свойствами (прозрачный, легкий, без запаха), ролью в жизни человека. Показать детям, что воздух нельзя увидеть.</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B8C0576">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Опыт «Что в пакете?». Игры с воздушным шаром и соломинкой. Надувание мыльных пузырей.</w:t>
            </w:r>
          </w:p>
        </w:tc>
      </w:tr>
      <w:tr w14:paraId="34461092">
        <w:tblPrEx>
          <w:tblCellMar>
            <w:top w:w="15" w:type="dxa"/>
            <w:left w:w="15" w:type="dxa"/>
            <w:bottom w:w="15" w:type="dxa"/>
            <w:right w:w="15" w:type="dxa"/>
          </w:tblCellMar>
        </w:tblPrEx>
        <w:tc>
          <w:tcPr>
            <w:tcW w:w="9339"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CCAB1E1">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Февраль</w:t>
            </w:r>
          </w:p>
        </w:tc>
      </w:tr>
      <w:tr w14:paraId="5F458EAB">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23305AB">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76B0055">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Где живет золотая рыбка.</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FFEFD27">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детей с некоторыми названиями рыб. Учить узнавать и называть вуалехвоста, отличать от золотой рыбки. Развивать умения видеть характерные признаки и проводить по ним сравнение. Воспитывать желание ухаживать за рыбками.</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3A2BAA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 о рыбках. Наблюдения за рыбками. Рассматривание иллюстраций с рыбками. Игра «Хорошо - плохо». Рисование «Рыбки в аквариуме». Чтение «Где спит рыбка» - Токмаковой И.</w:t>
            </w:r>
          </w:p>
        </w:tc>
      </w:tr>
      <w:tr w14:paraId="4F4F88BB">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02852E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4787E00">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Волшебница зима.</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848ACB3">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Расширять знания детей о зимних явлениях природы. Показать детям связь между живой и неживой природой. Воспитывать интерес ко всему живому.</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EAB0D2B">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Воронкова Л. «Снег идет». Стихотворение Берестова В. «Снегопад». Рисование «Вот зима, кругом бело», «Уж ты, зимушка-зима». Подвижная игра «Снежинки и ветер». Наблюдение за погодой на участке.</w:t>
            </w:r>
          </w:p>
        </w:tc>
      </w:tr>
      <w:tr w14:paraId="28B49788">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4B92B6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490ECD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Снеговичок.</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AC2E2C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Дать представление о свойствах снега. Подвести детей к пониманию того, что снег тает от воздействия любого источника (света) тепла.</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8AECA4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картины с зимним пейзажем. Беседа о зиме. Игра «Когда это бывает?» Опыт со снегом. Постройка снеговика на участке.</w:t>
            </w:r>
          </w:p>
        </w:tc>
      </w:tr>
      <w:tr w14:paraId="2CE4CA74">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C13A9EE">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548656C">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Посадка лука.</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1C10895">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Дать представление о луковице (желтая, круглая, гладкая, есть верхушка, корешок). Формировать навык посадки луковицы. Привлекать к наблюдению за ростом зеленых перышек. Развивать интерес и желание ухаживать за ним.</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63A1E07">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Загадки о луке. Рассматривание луковицы. Опыт с луком. Наблюдение за ростом лука. Рассматривание появившихся зеленых перышек. Беседа со сверстниками и взрослыми о впечатлениях. Сравнение вновь посаженной луковицы с ранее высаженной.</w:t>
            </w:r>
          </w:p>
        </w:tc>
      </w:tr>
      <w:tr w14:paraId="482BAF17">
        <w:tblPrEx>
          <w:tblCellMar>
            <w:top w:w="15" w:type="dxa"/>
            <w:left w:w="15" w:type="dxa"/>
            <w:bottom w:w="15" w:type="dxa"/>
            <w:right w:w="15" w:type="dxa"/>
          </w:tblCellMar>
        </w:tblPrEx>
        <w:tc>
          <w:tcPr>
            <w:tcW w:w="9339"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8A2D91F">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Март</w:t>
            </w:r>
          </w:p>
        </w:tc>
      </w:tr>
      <w:tr w14:paraId="221F01E0">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739C4F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603C094">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Весна пришла.</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F7C663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с характерными особенностями весенней погоды. Формировать элементарные представления о простейших связях в природе. Воспитывать радостное, заботливое отношение детей к пробуждающейся природе.</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1915654">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стихотворения Клоковой М. «Зима прошла», А. Плещеева «Весна», А. Мошков «Ласточка примчалась», А. Толстой «Птица свела гнездо». Рисование «Сосульки длинные и короткие». Дидактические игры: «Времена года», «Когда это бывает?».</w:t>
            </w:r>
          </w:p>
        </w:tc>
      </w:tr>
      <w:tr w14:paraId="7FFAFCE4">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B82E49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219212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Я – человек.</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496E18E">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с телом человека, его строением. Дать представление об органах чувств, их охрана и назначение. Развивать сенсорную чувствительность разных органов чувств.</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8A21E95">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книги «Мое тело». Беседа. Дидактические игры: «Строение человека», «Угадай на вкус», «Запахи». Игры: «Кто я?», «Узнай по голосу». Развлечения: «Веселые человечки играют», «Нарисуй свой портрет», «Наши помощники».</w:t>
            </w:r>
          </w:p>
        </w:tc>
      </w:tr>
      <w:tr w14:paraId="3550EB69">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757645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1AD518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Береги живое.</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CB3E600">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Рассказать о том, как люди помогают природе. Вспомнить, как они ей помогали. Воспитывать желание помогать слабым беззащитным, бережно относиться к природе.</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5587EC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Дидактическия игра «Хорошо-плохо». Путешествие на полянку. Чтение стихотворения Моштаковой «Жил на свете один человек». Наблюдение. Беседа. Игра «Убери мусор на поляне».</w:t>
            </w:r>
          </w:p>
        </w:tc>
      </w:tr>
      <w:tr w14:paraId="6376C849">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1A8B31B">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4.</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DE5675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Какой песок, какая глина.</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8E9C10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со свойством и качеством песка, глины. Создать условия для их выявления. Учить делать логические выводы. На собственном опыте убеждать детей в изменениях свойства песка. Показать детям водопроницаемость песка и глины.</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CF020D3">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Опыт с песком и глиной. Рассматривание песка и глины. Выставка глиняных игрушек. Игры с песком. Лепка пирожков и печенья. Лепка из глины «Лепешки большие и маленькие».</w:t>
            </w:r>
          </w:p>
        </w:tc>
      </w:tr>
      <w:tr w14:paraId="2D35B1B1">
        <w:tblPrEx>
          <w:tblCellMar>
            <w:top w:w="15" w:type="dxa"/>
            <w:left w:w="15" w:type="dxa"/>
            <w:bottom w:w="15" w:type="dxa"/>
            <w:right w:w="15" w:type="dxa"/>
          </w:tblCellMar>
        </w:tblPrEx>
        <w:tc>
          <w:tcPr>
            <w:tcW w:w="9339"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D515BC7">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Апрель</w:t>
            </w:r>
          </w:p>
        </w:tc>
      </w:tr>
      <w:tr w14:paraId="39BEFA0A">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CF0A4B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2919D0C">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Экологическая тропинка.</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6313305">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Расширять знания детей о растениях. Показать изменения, происходящие с деревьями в весенний период. Воспитывать бережное отношение к природе.</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48CD58E">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Целевая прогулка по объектам экологической тропинки. Разучивание стихотворений о природе. Рассматривание картины «Весна». Рисование «Одуванчики на траве». Стихотворение Александровой «Одуванчик». Стихотворение Благининой «Яблонька».</w:t>
            </w:r>
          </w:p>
        </w:tc>
      </w:tr>
      <w:tr w14:paraId="21BCB8D1">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819EC16">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C340D27">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Насекомые – маленькие помощники.</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929CD15">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Подвести к пониманию того, что все насекомые живые: они дышат, двигаются, питаются. Показать отличительные особенности насекомых. Формировать желание наблюдать за ними. Воспитывать доброе отношение к миру природы.</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12447CE">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«Божья коровка» - потешка. Лепка «Червячки для цыплят». Рассматривание иллюстраций с изображением насекомых. Чтение рассказа «Пестрые крылья» из книги Плешакова «Зеленые страницы». Отгадывание загадок.</w:t>
            </w:r>
          </w:p>
        </w:tc>
      </w:tr>
      <w:tr w14:paraId="4AB4D7C0">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C3860AD">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CF600C6">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Посев семян гороха, лука в огороде.</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42CBAB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Дать представление о семенах гороха, бобов. Формировать навык посадки гороха. Воспитывать интерес и желание ухаживать за ними.</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91862BC">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семян гороха, маленьких луковичек. Загадки. Чтение художественной литературы. Наблюдение за ростом и развитием посаженных семян. Зарисовки.</w:t>
            </w:r>
          </w:p>
        </w:tc>
      </w:tr>
      <w:tr w14:paraId="5D0948F9">
        <w:tblPrEx>
          <w:tblCellMar>
            <w:top w:w="15" w:type="dxa"/>
            <w:left w:w="15" w:type="dxa"/>
            <w:bottom w:w="15" w:type="dxa"/>
            <w:right w:w="15" w:type="dxa"/>
          </w:tblCellMar>
        </w:tblPrEx>
        <w:tc>
          <w:tcPr>
            <w:tcW w:w="9339" w:type="dxa"/>
            <w:gridSpan w:val="5"/>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496ECE0">
            <w:pPr>
              <w:spacing w:after="100" w:afterAutospacing="1" w:line="306" w:lineRule="atLeast"/>
              <w:jc w:val="center"/>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Май</w:t>
            </w:r>
          </w:p>
        </w:tc>
      </w:tr>
      <w:tr w14:paraId="2DCA717D">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F10A078">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1.</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D9B8FB1">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Природа наш родной дом.</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B384FB8">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Учить на деле и в доступной форме помогать природе. Учить определять и называть состояние погоды. Развивать любознательность. Воспитывать любовь к природе.</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8BFA66A">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иллюстраций с изображением живой и неживой природы. Экскурсия по участку детского сада. Наблюдение. Дидактическая игра «Берегите природу».</w:t>
            </w:r>
          </w:p>
        </w:tc>
      </w:tr>
      <w:tr w14:paraId="160D3880">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8B837B0">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2.</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1D35F78">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Нужные вещи из ненужных вещей.</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C95856C">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Дать понятие, что для изготовления различных вещей и предметов необходимо сырье. Учить детей логически мыслить, делать правильные экологические выводы. Воспитывать интерес и желание узнать из какого бросового материала можно сделать те или иные предметы.</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7E1356E">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Рассматривание игрушек, предметов. Выставка игрушк, которые можно сделать из бросового материала и природного. Беседа. Дидактическая игра «Что из чего сделано».</w:t>
            </w:r>
          </w:p>
        </w:tc>
      </w:tr>
      <w:tr w14:paraId="15840150">
        <w:tblPrEx>
          <w:tblCellMar>
            <w:top w:w="15" w:type="dxa"/>
            <w:left w:w="15" w:type="dxa"/>
            <w:bottom w:w="15" w:type="dxa"/>
            <w:right w:w="15" w:type="dxa"/>
          </w:tblCellMar>
        </w:tblPrEx>
        <w:tc>
          <w:tcPr>
            <w:tcW w:w="4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2CE4F91">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3.</w:t>
            </w:r>
          </w:p>
        </w:tc>
        <w:tc>
          <w:tcPr>
            <w:tcW w:w="184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0B1AA6B">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Игрушки и предметы из бумаги и древесины.</w:t>
            </w:r>
          </w:p>
        </w:tc>
        <w:tc>
          <w:tcPr>
            <w:tcW w:w="2808" w:type="dxa"/>
            <w:gridSpan w:val="2"/>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7EA2E12">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Познакомить со свойством и качеством бумаги и древесины.</w:t>
            </w:r>
          </w:p>
        </w:tc>
        <w:tc>
          <w:tcPr>
            <w:tcW w:w="4237"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1B35409">
            <w:pPr>
              <w:spacing w:after="100" w:afterAutospacing="1" w:line="306" w:lineRule="atLeast"/>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Опыт с бумагой. Опыт с древесиной. Рассказ о бумаге и древесине. Рассматривание иллюстраций предметов. Дидактическая игра «Найди и покажи».</w:t>
            </w:r>
          </w:p>
        </w:tc>
      </w:tr>
    </w:tbl>
    <w:p w14:paraId="74459699">
      <w:pPr>
        <w:rPr>
          <w:rFonts w:ascii="Times New Roman" w:hAnsi="Times New Roman" w:cs="Times New Roman"/>
          <w:sz w:val="24"/>
          <w:szCs w:val="24"/>
        </w:rPr>
      </w:pPr>
    </w:p>
    <w:p w14:paraId="2A1E887E">
      <w:pPr>
        <w:rPr>
          <w:rFonts w:ascii="Times New Roman" w:hAnsi="Times New Roman" w:cs="Times New Roman"/>
          <w:sz w:val="24"/>
          <w:szCs w:val="24"/>
        </w:rPr>
      </w:pPr>
    </w:p>
    <w:p w14:paraId="57C6BFFE">
      <w:pPr>
        <w:rPr>
          <w:rFonts w:ascii="Times New Roman" w:hAnsi="Times New Roman" w:cs="Times New Roman"/>
          <w:sz w:val="24"/>
          <w:szCs w:val="24"/>
        </w:rPr>
      </w:pPr>
    </w:p>
    <w:p w14:paraId="33E1187E">
      <w:pPr>
        <w:rPr>
          <w:rFonts w:ascii="Times New Roman" w:hAnsi="Times New Roman" w:cs="Times New Roman"/>
          <w:sz w:val="24"/>
          <w:szCs w:val="24"/>
        </w:rPr>
      </w:pPr>
    </w:p>
    <w:p w14:paraId="0FC30220">
      <w:pPr>
        <w:rPr>
          <w:rFonts w:ascii="Times New Roman" w:hAnsi="Times New Roman" w:cs="Times New Roman"/>
          <w:sz w:val="24"/>
          <w:szCs w:val="24"/>
        </w:rPr>
      </w:pPr>
    </w:p>
    <w:p w14:paraId="5A9FBCC3">
      <w:pPr>
        <w:rPr>
          <w:rFonts w:ascii="Times New Roman" w:hAnsi="Times New Roman" w:cs="Times New Roman"/>
          <w:sz w:val="24"/>
          <w:szCs w:val="24"/>
        </w:rPr>
      </w:pPr>
    </w:p>
    <w:p w14:paraId="1FFFF0B1">
      <w:pPr>
        <w:rPr>
          <w:rFonts w:ascii="Times New Roman" w:hAnsi="Times New Roman" w:cs="Times New Roman"/>
          <w:sz w:val="24"/>
          <w:szCs w:val="24"/>
        </w:rPr>
      </w:pPr>
    </w:p>
    <w:p w14:paraId="739C4695">
      <w:pPr>
        <w:rPr>
          <w:rFonts w:ascii="Times New Roman" w:hAnsi="Times New Roman" w:cs="Times New Roman"/>
          <w:sz w:val="24"/>
          <w:szCs w:val="24"/>
        </w:rPr>
      </w:pPr>
    </w:p>
    <w:p w14:paraId="1195DD7C">
      <w:pPr>
        <w:rPr>
          <w:rFonts w:ascii="Times New Roman" w:hAnsi="Times New Roman" w:cs="Times New Roman"/>
          <w:sz w:val="24"/>
          <w:szCs w:val="24"/>
        </w:rPr>
      </w:pPr>
    </w:p>
    <w:p w14:paraId="6E66E98B">
      <w:pPr>
        <w:rPr>
          <w:rFonts w:ascii="Times New Roman" w:hAnsi="Times New Roman" w:cs="Times New Roman"/>
          <w:sz w:val="24"/>
          <w:szCs w:val="24"/>
        </w:rPr>
      </w:pPr>
    </w:p>
    <w:p w14:paraId="0E4782F0">
      <w:pPr>
        <w:rPr>
          <w:rFonts w:ascii="Times New Roman" w:hAnsi="Times New Roman" w:cs="Times New Roman"/>
          <w:sz w:val="24"/>
          <w:szCs w:val="24"/>
        </w:rPr>
      </w:pPr>
    </w:p>
    <w:p w14:paraId="207D4DF3">
      <w:pPr>
        <w:rPr>
          <w:rFonts w:ascii="Times New Roman" w:hAnsi="Times New Roman" w:cs="Times New Roman"/>
          <w:sz w:val="24"/>
          <w:szCs w:val="24"/>
        </w:rPr>
      </w:pPr>
    </w:p>
    <w:p w14:paraId="58659917">
      <w:pPr>
        <w:rPr>
          <w:rFonts w:ascii="Times New Roman" w:hAnsi="Times New Roman" w:cs="Times New Roman"/>
          <w:sz w:val="24"/>
          <w:szCs w:val="24"/>
        </w:rPr>
      </w:pPr>
    </w:p>
    <w:p w14:paraId="5A0BC0F3">
      <w:pPr>
        <w:rPr>
          <w:rFonts w:ascii="Times New Roman" w:hAnsi="Times New Roman" w:cs="Times New Roman"/>
          <w:sz w:val="24"/>
          <w:szCs w:val="24"/>
        </w:rPr>
      </w:pPr>
    </w:p>
    <w:p w14:paraId="24859BF3">
      <w:pPr>
        <w:rPr>
          <w:rFonts w:ascii="Times New Roman" w:hAnsi="Times New Roman" w:cs="Times New Roman"/>
          <w:sz w:val="24"/>
          <w:szCs w:val="24"/>
        </w:rPr>
      </w:pPr>
    </w:p>
    <w:p w14:paraId="0473A5CF">
      <w:pPr>
        <w:shd w:val="clear" w:color="auto" w:fill="FFFFFF"/>
        <w:spacing w:after="0" w:line="240" w:lineRule="auto"/>
        <w:jc w:val="center"/>
        <w:outlineLvl w:val="0"/>
        <w:rPr>
          <w:rFonts w:ascii="Times New Roman" w:hAnsi="Times New Roman" w:eastAsia="Times New Roman" w:cs="Times New Roman"/>
          <w:bCs/>
          <w:kern w:val="36"/>
          <w:sz w:val="24"/>
          <w:szCs w:val="24"/>
          <w:lang w:eastAsia="ru-RU"/>
        </w:rPr>
      </w:pPr>
      <w:r>
        <w:rPr>
          <w:rFonts w:ascii="Times New Roman" w:hAnsi="Times New Roman" w:eastAsia="Times New Roman" w:cs="Times New Roman"/>
          <w:bCs/>
          <w:kern w:val="36"/>
          <w:sz w:val="24"/>
          <w:szCs w:val="24"/>
          <w:lang w:eastAsia="ru-RU"/>
        </w:rPr>
        <w:t>Проект в по развитию речи "По дороге в сказку"</w:t>
      </w:r>
    </w:p>
    <w:p w14:paraId="4913C7D2">
      <w:pPr>
        <w:spacing w:after="0"/>
        <w:rPr>
          <w:rFonts w:ascii="Times New Roman" w:hAnsi="Times New Roman" w:cs="Times New Roman"/>
          <w:sz w:val="24"/>
          <w:szCs w:val="24"/>
          <w:shd w:val="clear" w:color="auto" w:fill="FFFFFF"/>
        </w:rPr>
      </w:pPr>
      <w:r>
        <w:rPr>
          <w:rStyle w:val="6"/>
          <w:rFonts w:ascii="Times New Roman" w:hAnsi="Times New Roman" w:cs="Times New Roman"/>
          <w:b w:val="0"/>
          <w:sz w:val="24"/>
          <w:szCs w:val="24"/>
          <w:shd w:val="clear" w:color="auto" w:fill="FFFFFF"/>
        </w:rPr>
        <w:t xml:space="preserve">Цель проекта: </w:t>
      </w:r>
      <w:r>
        <w:rPr>
          <w:rFonts w:ascii="Times New Roman" w:hAnsi="Times New Roman" w:cs="Times New Roman"/>
          <w:sz w:val="24"/>
          <w:szCs w:val="24"/>
          <w:shd w:val="clear" w:color="auto" w:fill="FFFFFF"/>
        </w:rPr>
        <w:t>Развитие речевой активности у детей младшего дошкольного возраста через сказку.</w:t>
      </w:r>
    </w:p>
    <w:p w14:paraId="4573A7C4">
      <w:pPr>
        <w:spacing w:after="0"/>
        <w:rPr>
          <w:rFonts w:ascii="Times New Roman" w:hAnsi="Times New Roman" w:cs="Times New Roman"/>
          <w:sz w:val="24"/>
          <w:szCs w:val="24"/>
          <w:shd w:val="clear" w:color="auto" w:fill="FFFFFF"/>
        </w:rPr>
      </w:pPr>
    </w:p>
    <w:p w14:paraId="66A5A7A3">
      <w:pPr>
        <w:shd w:val="clear" w:color="auto" w:fill="FFFFFF"/>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План проекта:</w:t>
      </w:r>
    </w:p>
    <w:tbl>
      <w:tblPr>
        <w:tblStyle w:val="4"/>
        <w:tblW w:w="9490" w:type="dxa"/>
        <w:jc w:val="center"/>
        <w:tblBorders>
          <w:top w:val="single" w:color="EAD0B1" w:sz="6" w:space="0"/>
          <w:left w:val="single" w:color="EAD0B1" w:sz="6" w:space="0"/>
          <w:bottom w:val="single" w:color="EAD0B1" w:sz="6" w:space="0"/>
          <w:right w:val="single" w:color="EAD0B1" w:sz="6" w:space="0"/>
          <w:insideH w:val="none" w:color="auto" w:sz="0" w:space="0"/>
          <w:insideV w:val="none" w:color="auto" w:sz="0" w:space="0"/>
        </w:tblBorders>
        <w:tblLayout w:type="autofit"/>
        <w:tblCellMar>
          <w:top w:w="15" w:type="dxa"/>
          <w:left w:w="15" w:type="dxa"/>
          <w:bottom w:w="15" w:type="dxa"/>
          <w:right w:w="15" w:type="dxa"/>
        </w:tblCellMar>
      </w:tblPr>
      <w:tblGrid>
        <w:gridCol w:w="384"/>
        <w:gridCol w:w="6979"/>
        <w:gridCol w:w="2127"/>
      </w:tblGrid>
      <w:tr w14:paraId="38CF956B">
        <w:tblPrEx>
          <w:tblBorders>
            <w:top w:val="single" w:color="EAD0B1" w:sz="6" w:space="0"/>
            <w:left w:val="single" w:color="EAD0B1" w:sz="6" w:space="0"/>
            <w:bottom w:val="single" w:color="EAD0B1" w:sz="6" w:space="0"/>
            <w:right w:val="single" w:color="EAD0B1"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4F526EA2">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w:t>
            </w:r>
          </w:p>
        </w:tc>
        <w:tc>
          <w:tcPr>
            <w:tcW w:w="6979"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2385D419">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Мероприятия</w:t>
            </w:r>
          </w:p>
        </w:tc>
        <w:tc>
          <w:tcPr>
            <w:tcW w:w="2127"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41ACA5AA">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Сроки</w:t>
            </w:r>
          </w:p>
        </w:tc>
      </w:tr>
      <w:tr w14:paraId="6D72E1A4">
        <w:tblPrEx>
          <w:tblBorders>
            <w:top w:val="single" w:color="EAD0B1" w:sz="6" w:space="0"/>
            <w:left w:val="single" w:color="EAD0B1" w:sz="6" w:space="0"/>
            <w:bottom w:val="single" w:color="EAD0B1" w:sz="6" w:space="0"/>
            <w:right w:val="single" w:color="EAD0B1"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22D9618B">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1</w:t>
            </w:r>
          </w:p>
        </w:tc>
        <w:tc>
          <w:tcPr>
            <w:tcW w:w="6979"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42740348">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сказки «</w:t>
            </w:r>
            <w:r>
              <w:rPr>
                <w:rFonts w:ascii="Times New Roman" w:hAnsi="Times New Roman" w:eastAsia="Times New Roman" w:cs="Times New Roman"/>
                <w:i/>
                <w:iCs/>
                <w:sz w:val="24"/>
                <w:szCs w:val="24"/>
                <w:lang w:eastAsia="ru-RU"/>
              </w:rPr>
              <w:t>Репка</w:t>
            </w:r>
            <w:r>
              <w:rPr>
                <w:rFonts w:ascii="Times New Roman" w:hAnsi="Times New Roman" w:eastAsia="Times New Roman" w:cs="Times New Roman"/>
                <w:sz w:val="24"/>
                <w:szCs w:val="24"/>
                <w:lang w:eastAsia="ru-RU"/>
              </w:rPr>
              <w:t>» с рассматриванием иллюстраций</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Беседа: «</w:t>
            </w:r>
            <w:r>
              <w:rPr>
                <w:rFonts w:ascii="Times New Roman" w:hAnsi="Times New Roman" w:eastAsia="Times New Roman" w:cs="Times New Roman"/>
                <w:i/>
                <w:iCs/>
                <w:sz w:val="24"/>
                <w:szCs w:val="24"/>
                <w:lang w:eastAsia="ru-RU"/>
              </w:rPr>
              <w:t>Книги – лучшие друзья</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Д/и «</w:t>
            </w:r>
            <w:r>
              <w:rPr>
                <w:rFonts w:ascii="Times New Roman" w:hAnsi="Times New Roman" w:eastAsia="Times New Roman" w:cs="Times New Roman"/>
                <w:i/>
                <w:iCs/>
                <w:sz w:val="24"/>
                <w:szCs w:val="24"/>
                <w:lang w:eastAsia="ru-RU"/>
              </w:rPr>
              <w:t>Кто за кем?</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-Раскрашивание раскрасок по сказке.</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Информация для родителей в папке - передвижке: «</w:t>
            </w:r>
            <w:r>
              <w:rPr>
                <w:rFonts w:ascii="Times New Roman" w:hAnsi="Times New Roman" w:eastAsia="Times New Roman" w:cs="Times New Roman"/>
                <w:i/>
                <w:iCs/>
                <w:sz w:val="24"/>
                <w:szCs w:val="24"/>
                <w:lang w:eastAsia="ru-RU"/>
              </w:rPr>
              <w:t>Читаем детям сказки</w:t>
            </w:r>
            <w:r>
              <w:rPr>
                <w:rFonts w:ascii="Times New Roman" w:hAnsi="Times New Roman" w:eastAsia="Times New Roman" w:cs="Times New Roman"/>
                <w:sz w:val="24"/>
                <w:szCs w:val="24"/>
                <w:lang w:eastAsia="ru-RU"/>
              </w:rPr>
              <w:t>»</w:t>
            </w:r>
          </w:p>
        </w:tc>
        <w:tc>
          <w:tcPr>
            <w:tcW w:w="2127"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68A8F5AC">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10.11.2025г</w:t>
            </w:r>
          </w:p>
        </w:tc>
      </w:tr>
      <w:tr w14:paraId="4BF35863">
        <w:tblPrEx>
          <w:tblBorders>
            <w:top w:val="single" w:color="EAD0B1" w:sz="6" w:space="0"/>
            <w:left w:val="single" w:color="EAD0B1" w:sz="6" w:space="0"/>
            <w:bottom w:val="single" w:color="EAD0B1" w:sz="6" w:space="0"/>
            <w:right w:val="single" w:color="EAD0B1"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59A278F8">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2</w:t>
            </w:r>
          </w:p>
        </w:tc>
        <w:tc>
          <w:tcPr>
            <w:tcW w:w="6979"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01E6574D">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Чтение сказки «</w:t>
            </w:r>
            <w:r>
              <w:rPr>
                <w:rFonts w:ascii="Times New Roman" w:hAnsi="Times New Roman" w:eastAsia="Times New Roman" w:cs="Times New Roman"/>
                <w:i/>
                <w:iCs/>
                <w:sz w:val="24"/>
                <w:szCs w:val="24"/>
                <w:lang w:eastAsia="ru-RU"/>
              </w:rPr>
              <w:t>Теремок</w:t>
            </w:r>
            <w:r>
              <w:rPr>
                <w:rFonts w:ascii="Times New Roman" w:hAnsi="Times New Roman" w:eastAsia="Times New Roman" w:cs="Times New Roman"/>
                <w:sz w:val="24"/>
                <w:szCs w:val="24"/>
                <w:lang w:eastAsia="ru-RU"/>
              </w:rPr>
              <w:t>» с рассматриванием иллюстраций.</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Театрализация сказки «</w:t>
            </w:r>
            <w:r>
              <w:rPr>
                <w:rFonts w:ascii="Times New Roman" w:hAnsi="Times New Roman" w:eastAsia="Times New Roman" w:cs="Times New Roman"/>
                <w:i/>
                <w:iCs/>
                <w:sz w:val="24"/>
                <w:szCs w:val="24"/>
                <w:lang w:eastAsia="ru-RU"/>
              </w:rPr>
              <w:t>Теремок</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Беседа о жизни лесных зверей</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Д/И «</w:t>
            </w:r>
            <w:r>
              <w:rPr>
                <w:rFonts w:ascii="Times New Roman" w:hAnsi="Times New Roman" w:eastAsia="Times New Roman" w:cs="Times New Roman"/>
                <w:i/>
                <w:iCs/>
                <w:sz w:val="24"/>
                <w:szCs w:val="24"/>
                <w:lang w:eastAsia="ru-RU"/>
              </w:rPr>
              <w:t>Кто как кричит? </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Просмотр мультфильма по сказке.</w:t>
            </w:r>
          </w:p>
        </w:tc>
        <w:tc>
          <w:tcPr>
            <w:tcW w:w="2127"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0DC14B3C">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11.11.2025г</w:t>
            </w:r>
          </w:p>
        </w:tc>
      </w:tr>
      <w:tr w14:paraId="77FDF44D">
        <w:tblPrEx>
          <w:tblBorders>
            <w:top w:val="single" w:color="EAD0B1" w:sz="6" w:space="0"/>
            <w:left w:val="single" w:color="EAD0B1" w:sz="6" w:space="0"/>
            <w:bottom w:val="single" w:color="EAD0B1" w:sz="6" w:space="0"/>
            <w:right w:val="single" w:color="EAD0B1"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67793F35">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3</w:t>
            </w:r>
          </w:p>
        </w:tc>
        <w:tc>
          <w:tcPr>
            <w:tcW w:w="6979"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64E576E5">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сказки «</w:t>
            </w:r>
            <w:r>
              <w:rPr>
                <w:rFonts w:ascii="Times New Roman" w:hAnsi="Times New Roman" w:eastAsia="Times New Roman" w:cs="Times New Roman"/>
                <w:i/>
                <w:iCs/>
                <w:sz w:val="24"/>
                <w:szCs w:val="24"/>
                <w:lang w:eastAsia="ru-RU"/>
              </w:rPr>
              <w:t>Курочка ряба</w:t>
            </w:r>
            <w:r>
              <w:rPr>
                <w:rFonts w:ascii="Times New Roman" w:hAnsi="Times New Roman" w:eastAsia="Times New Roman" w:cs="Times New Roman"/>
                <w:sz w:val="24"/>
                <w:szCs w:val="24"/>
                <w:lang w:eastAsia="ru-RU"/>
              </w:rPr>
              <w:t>» с рассматриванием иллюстраций</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-Д/и «</w:t>
            </w:r>
            <w:r>
              <w:rPr>
                <w:rFonts w:ascii="Times New Roman" w:hAnsi="Times New Roman" w:eastAsia="Times New Roman" w:cs="Times New Roman"/>
                <w:i/>
                <w:iCs/>
                <w:sz w:val="24"/>
                <w:szCs w:val="24"/>
                <w:lang w:eastAsia="ru-RU"/>
              </w:rPr>
              <w:t>Сложи картинку</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bCs/>
                <w:sz w:val="24"/>
                <w:szCs w:val="24"/>
                <w:lang w:eastAsia="ru-RU"/>
              </w:rPr>
              <w:t>Пальчиковая игра «</w:t>
            </w:r>
            <w:r>
              <w:rPr>
                <w:rFonts w:ascii="Times New Roman" w:hAnsi="Times New Roman" w:eastAsia="Times New Roman" w:cs="Times New Roman"/>
                <w:bCs/>
                <w:i/>
                <w:iCs/>
                <w:sz w:val="24"/>
                <w:szCs w:val="24"/>
                <w:lang w:eastAsia="ru-RU"/>
              </w:rPr>
              <w:t>Курочка Ряба</w:t>
            </w:r>
            <w:r>
              <w:rPr>
                <w:rFonts w:ascii="Times New Roman" w:hAnsi="Times New Roman" w:eastAsia="Times New Roman" w:cs="Times New Roman"/>
                <w:bCs/>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П/и «</w:t>
            </w:r>
            <w:r>
              <w:rPr>
                <w:rFonts w:ascii="Times New Roman" w:hAnsi="Times New Roman" w:eastAsia="Times New Roman" w:cs="Times New Roman"/>
                <w:i/>
                <w:iCs/>
                <w:sz w:val="24"/>
                <w:szCs w:val="24"/>
                <w:lang w:eastAsia="ru-RU"/>
              </w:rPr>
              <w:t>Вышла курочка гулять</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Лепка на тему: «</w:t>
            </w:r>
            <w:r>
              <w:rPr>
                <w:rFonts w:ascii="Times New Roman" w:hAnsi="Times New Roman" w:eastAsia="Times New Roman" w:cs="Times New Roman"/>
                <w:i/>
                <w:iCs/>
                <w:sz w:val="24"/>
                <w:szCs w:val="24"/>
                <w:lang w:eastAsia="ru-RU"/>
              </w:rPr>
              <w:t> яичко Курочки рябы</w:t>
            </w:r>
            <w:r>
              <w:rPr>
                <w:rFonts w:ascii="Times New Roman" w:hAnsi="Times New Roman" w:eastAsia="Times New Roman" w:cs="Times New Roman"/>
                <w:sz w:val="24"/>
                <w:szCs w:val="24"/>
                <w:lang w:eastAsia="ru-RU"/>
              </w:rPr>
              <w:t>»</w:t>
            </w:r>
          </w:p>
        </w:tc>
        <w:tc>
          <w:tcPr>
            <w:tcW w:w="2127"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4CC2901F">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12.11.2025г</w:t>
            </w:r>
          </w:p>
        </w:tc>
      </w:tr>
      <w:tr w14:paraId="6E572606">
        <w:tblPrEx>
          <w:tblBorders>
            <w:top w:val="single" w:color="EAD0B1" w:sz="6" w:space="0"/>
            <w:left w:val="single" w:color="EAD0B1" w:sz="6" w:space="0"/>
            <w:bottom w:val="single" w:color="EAD0B1" w:sz="6" w:space="0"/>
            <w:right w:val="single" w:color="EAD0B1"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47A19175">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4</w:t>
            </w:r>
          </w:p>
        </w:tc>
        <w:tc>
          <w:tcPr>
            <w:tcW w:w="6979"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2AA5AA67">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-Чтение сказки «</w:t>
            </w:r>
            <w:r>
              <w:rPr>
                <w:rFonts w:ascii="Times New Roman" w:hAnsi="Times New Roman" w:eastAsia="Times New Roman" w:cs="Times New Roman"/>
                <w:i/>
                <w:iCs/>
                <w:sz w:val="24"/>
                <w:szCs w:val="24"/>
                <w:lang w:eastAsia="ru-RU"/>
              </w:rPr>
              <w:t>Колобок</w:t>
            </w:r>
            <w:r>
              <w:rPr>
                <w:rFonts w:ascii="Times New Roman" w:hAnsi="Times New Roman" w:eastAsia="Times New Roman" w:cs="Times New Roman"/>
                <w:sz w:val="24"/>
                <w:szCs w:val="24"/>
                <w:lang w:eastAsia="ru-RU"/>
              </w:rPr>
              <w:t>» с рассматриванием иллюстраций</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w:t>
            </w:r>
            <w:r>
              <w:rPr>
                <w:rFonts w:ascii="Times New Roman" w:hAnsi="Times New Roman" w:eastAsia="Times New Roman" w:cs="Times New Roman"/>
                <w:bCs/>
                <w:sz w:val="24"/>
                <w:szCs w:val="24"/>
                <w:lang w:eastAsia="ru-RU"/>
              </w:rPr>
              <w:t>Пальчиковая игра «</w:t>
            </w:r>
            <w:r>
              <w:rPr>
                <w:rFonts w:ascii="Times New Roman" w:hAnsi="Times New Roman" w:eastAsia="Times New Roman" w:cs="Times New Roman"/>
                <w:bCs/>
                <w:i/>
                <w:iCs/>
                <w:sz w:val="24"/>
                <w:szCs w:val="24"/>
                <w:lang w:eastAsia="ru-RU"/>
              </w:rPr>
              <w:t> Мы лепили колобок</w:t>
            </w:r>
            <w:r>
              <w:rPr>
                <w:rFonts w:ascii="Times New Roman" w:hAnsi="Times New Roman" w:eastAsia="Times New Roman" w:cs="Times New Roman"/>
                <w:bCs/>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Рисование «</w:t>
            </w:r>
            <w:r>
              <w:rPr>
                <w:rFonts w:ascii="Times New Roman" w:hAnsi="Times New Roman" w:eastAsia="Times New Roman" w:cs="Times New Roman"/>
                <w:i/>
                <w:iCs/>
                <w:sz w:val="24"/>
                <w:szCs w:val="24"/>
                <w:lang w:eastAsia="ru-RU"/>
              </w:rPr>
              <w:t>Дорожка для Колобка</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П/и «</w:t>
            </w:r>
            <w:r>
              <w:rPr>
                <w:rFonts w:ascii="Times New Roman" w:hAnsi="Times New Roman" w:eastAsia="Times New Roman" w:cs="Times New Roman"/>
                <w:i/>
                <w:iCs/>
                <w:sz w:val="24"/>
                <w:szCs w:val="24"/>
                <w:lang w:eastAsia="ru-RU"/>
              </w:rPr>
              <w:t>По ровненькой дорожке</w:t>
            </w:r>
            <w:r>
              <w:rPr>
                <w:rFonts w:ascii="Times New Roman" w:hAnsi="Times New Roman" w:eastAsia="Times New Roman" w:cs="Times New Roman"/>
                <w:sz w:val="24"/>
                <w:szCs w:val="24"/>
                <w:lang w:eastAsia="ru-RU"/>
              </w:rPr>
              <w:t>»</w:t>
            </w:r>
          </w:p>
        </w:tc>
        <w:tc>
          <w:tcPr>
            <w:tcW w:w="2127"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6CC5EB46">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13.11.2025г</w:t>
            </w:r>
          </w:p>
        </w:tc>
      </w:tr>
      <w:tr w14:paraId="6480E678">
        <w:tblPrEx>
          <w:tblBorders>
            <w:top w:val="single" w:color="EAD0B1" w:sz="6" w:space="0"/>
            <w:left w:val="single" w:color="EAD0B1" w:sz="6" w:space="0"/>
            <w:bottom w:val="single" w:color="EAD0B1" w:sz="6" w:space="0"/>
            <w:right w:val="single" w:color="EAD0B1" w:sz="6" w:space="0"/>
            <w:insideH w:val="none" w:color="auto" w:sz="0" w:space="0"/>
            <w:insideV w:val="none" w:color="auto" w:sz="0" w:space="0"/>
          </w:tblBorders>
          <w:tblCellMar>
            <w:top w:w="15" w:type="dxa"/>
            <w:left w:w="15" w:type="dxa"/>
            <w:bottom w:w="15" w:type="dxa"/>
            <w:right w:w="15" w:type="dxa"/>
          </w:tblCellMar>
        </w:tblPrEx>
        <w:trPr>
          <w:jc w:val="center"/>
        </w:trPr>
        <w:tc>
          <w:tcPr>
            <w:tcW w:w="0" w:type="auto"/>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49A49BC6">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5</w:t>
            </w:r>
          </w:p>
        </w:tc>
        <w:tc>
          <w:tcPr>
            <w:tcW w:w="6979"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41804EB8">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Чтение сказки «</w:t>
            </w:r>
            <w:r>
              <w:rPr>
                <w:rFonts w:ascii="Times New Roman" w:hAnsi="Times New Roman" w:eastAsia="Times New Roman" w:cs="Times New Roman"/>
                <w:i/>
                <w:iCs/>
                <w:sz w:val="24"/>
                <w:szCs w:val="24"/>
                <w:lang w:eastAsia="ru-RU"/>
              </w:rPr>
              <w:t>Волк и семеро козлят</w:t>
            </w:r>
            <w:r>
              <w:rPr>
                <w:rFonts w:ascii="Times New Roman" w:hAnsi="Times New Roman" w:eastAsia="Times New Roman" w:cs="Times New Roman"/>
                <w:sz w:val="24"/>
                <w:szCs w:val="24"/>
                <w:lang w:eastAsia="ru-RU"/>
              </w:rPr>
              <w:t>» с рассматриванием презентации.</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Д/И «</w:t>
            </w:r>
            <w:r>
              <w:rPr>
                <w:rFonts w:ascii="Times New Roman" w:hAnsi="Times New Roman" w:eastAsia="Times New Roman" w:cs="Times New Roman"/>
                <w:i/>
                <w:iCs/>
                <w:sz w:val="24"/>
                <w:szCs w:val="24"/>
                <w:lang w:eastAsia="ru-RU"/>
              </w:rPr>
              <w:t>Из какой сказки герой?</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Конструирование «</w:t>
            </w:r>
            <w:r>
              <w:rPr>
                <w:rFonts w:ascii="Times New Roman" w:hAnsi="Times New Roman" w:eastAsia="Times New Roman" w:cs="Times New Roman"/>
                <w:i/>
                <w:iCs/>
                <w:sz w:val="24"/>
                <w:szCs w:val="24"/>
                <w:lang w:eastAsia="ru-RU"/>
              </w:rPr>
              <w:t>Домик для козлят</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 Консультация для родителей«</w:t>
            </w:r>
            <w:r>
              <w:rPr>
                <w:rFonts w:ascii="Times New Roman" w:hAnsi="Times New Roman" w:eastAsia="Times New Roman" w:cs="Times New Roman"/>
                <w:i/>
                <w:iCs/>
                <w:sz w:val="24"/>
                <w:szCs w:val="24"/>
                <w:lang w:eastAsia="ru-RU"/>
              </w:rPr>
              <w:t>Какие сказки читать ребёнку на ночь</w:t>
            </w:r>
            <w:r>
              <w:rPr>
                <w:rFonts w:ascii="Times New Roman" w:hAnsi="Times New Roman" w:eastAsia="Times New Roman" w:cs="Times New Roman"/>
                <w:sz w:val="24"/>
                <w:szCs w:val="24"/>
                <w:lang w:eastAsia="ru-RU"/>
              </w:rPr>
              <w:t>»</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Акция «</w:t>
            </w:r>
            <w:r>
              <w:rPr>
                <w:rFonts w:ascii="Times New Roman" w:hAnsi="Times New Roman" w:eastAsia="Times New Roman" w:cs="Times New Roman"/>
                <w:i/>
                <w:iCs/>
                <w:sz w:val="24"/>
                <w:szCs w:val="24"/>
                <w:lang w:eastAsia="ru-RU"/>
              </w:rPr>
              <w:t>Подари книгу со сказками в группу</w:t>
            </w:r>
            <w:r>
              <w:rPr>
                <w:rFonts w:ascii="Times New Roman" w:hAnsi="Times New Roman" w:eastAsia="Times New Roman" w:cs="Times New Roman"/>
                <w:sz w:val="24"/>
                <w:szCs w:val="24"/>
                <w:lang w:eastAsia="ru-RU"/>
              </w:rPr>
              <w:t>»</w:t>
            </w:r>
          </w:p>
        </w:tc>
        <w:tc>
          <w:tcPr>
            <w:tcW w:w="2127" w:type="dxa"/>
            <w:tcBorders>
              <w:top w:val="single" w:color="777777" w:sz="6" w:space="0"/>
              <w:left w:val="single" w:color="777777" w:sz="6" w:space="0"/>
              <w:bottom w:val="single" w:color="777777" w:sz="6" w:space="0"/>
              <w:right w:val="single" w:color="777777" w:sz="6" w:space="0"/>
            </w:tcBorders>
            <w:shd w:val="clear" w:color="auto" w:fill="auto"/>
            <w:tcMar>
              <w:top w:w="105" w:type="dxa"/>
              <w:left w:w="45" w:type="dxa"/>
              <w:bottom w:w="105" w:type="dxa"/>
              <w:right w:w="45" w:type="dxa"/>
            </w:tcMar>
          </w:tcPr>
          <w:p w14:paraId="5CE54EFD">
            <w:pPr>
              <w:spacing w:before="75" w:after="75"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14.11.2025г</w:t>
            </w:r>
          </w:p>
        </w:tc>
      </w:tr>
    </w:tbl>
    <w:p w14:paraId="494833D5">
      <w:pPr>
        <w:rPr>
          <w:rFonts w:ascii="Times New Roman" w:hAnsi="Times New Roman" w:cs="Times New Roman"/>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783"/>
    <w:rsid w:val="003453C8"/>
    <w:rsid w:val="00582D05"/>
    <w:rsid w:val="006F248C"/>
    <w:rsid w:val="008E1783"/>
    <w:rsid w:val="00B93097"/>
    <w:rsid w:val="00EA66CD"/>
    <w:rsid w:val="697E5DA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link w:val="8"/>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ru-RU"/>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Emphasis"/>
    <w:basedOn w:val="3"/>
    <w:qFormat/>
    <w:uiPriority w:val="20"/>
    <w:rPr>
      <w:i/>
      <w:iCs/>
    </w:rPr>
  </w:style>
  <w:style w:type="character" w:styleId="6">
    <w:name w:val="Strong"/>
    <w:basedOn w:val="3"/>
    <w:qFormat/>
    <w:uiPriority w:val="22"/>
    <w:rPr>
      <w:b/>
      <w:bCs/>
    </w:rPr>
  </w:style>
  <w:style w:type="paragraph" w:styleId="7">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8">
    <w:name w:val="Заголовок 1 Знак"/>
    <w:basedOn w:val="3"/>
    <w:link w:val="2"/>
    <w:uiPriority w:val="9"/>
    <w:rPr>
      <w:rFonts w:ascii="Times New Roman" w:hAnsi="Times New Roman" w:eastAsia="Times New Roman" w:cs="Times New Roman"/>
      <w:b/>
      <w:bCs/>
      <w:kern w:val="36"/>
      <w:sz w:val="48"/>
      <w:szCs w:val="48"/>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11</Pages>
  <Words>2035</Words>
  <Characters>11606</Characters>
  <Lines>96</Lines>
  <Paragraphs>27</Paragraphs>
  <TotalTime>2</TotalTime>
  <ScaleCrop>false</ScaleCrop>
  <LinksUpToDate>false</LinksUpToDate>
  <CharactersWithSpaces>13614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2025-10-02T10:31:00Z</dcterms:created>
  <dc:creator>Пользователь Windows</dc:creator>
  <cp:lastModifiedBy>LENOVO</cp:lastModifiedBy>
  <dcterms:modified xsi:type="dcterms:W3CDTF">2025-10-03T01:31:33Z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71FD3BB1CB56433DBC58FC07F2F471B4_12</vt:lpwstr>
  </property>
</Properties>
</file>